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4590" w14:textId="264B24EA" w:rsidR="0006270B" w:rsidRPr="00D135DC" w:rsidRDefault="00DF1A0B" w:rsidP="0006270B">
      <w:pPr>
        <w:shd w:val="clear" w:color="auto" w:fill="FFFFFF" w:themeFill="background1"/>
        <w:spacing w:line="360" w:lineRule="auto"/>
        <w:jc w:val="center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  <w:u w:val="single"/>
        </w:rPr>
        <w:br/>
      </w:r>
      <w:r w:rsidR="0006270B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ZARZĄDZENIE NR 3</w:t>
      </w:r>
      <w:r w:rsidR="005958F4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2</w:t>
      </w:r>
      <w:r w:rsidR="0006270B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/23/24</w:t>
      </w:r>
    </w:p>
    <w:p w14:paraId="01B15A11" w14:textId="77777777" w:rsidR="0006270B" w:rsidRPr="0006270B" w:rsidRDefault="0006270B" w:rsidP="0006270B">
      <w:pPr>
        <w:spacing w:line="360" w:lineRule="auto"/>
        <w:jc w:val="center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Dyrektora Szkoły Podstawowej nr 3 w Białogardzie</w:t>
      </w:r>
    </w:p>
    <w:p w14:paraId="0BD8ECDC" w14:textId="3295988C" w:rsidR="0006270B" w:rsidRPr="0006270B" w:rsidRDefault="0006270B" w:rsidP="0006270B">
      <w:pPr>
        <w:spacing w:line="360" w:lineRule="auto"/>
        <w:jc w:val="center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z dnia </w:t>
      </w:r>
      <w:r w:rsidR="00CE07FF" w:rsidRPr="00D135DC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12.0</w:t>
      </w:r>
      <w:r w:rsidR="00CD1985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7</w:t>
      </w: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.2024 r.</w:t>
      </w:r>
    </w:p>
    <w:p w14:paraId="1C036D9F" w14:textId="32F5E0C0" w:rsidR="0006270B" w:rsidRPr="00D135DC" w:rsidRDefault="0006270B" w:rsidP="0006270B">
      <w:pPr>
        <w:spacing w:line="360" w:lineRule="auto"/>
        <w:jc w:val="center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 xml:space="preserve">w sprawie wprowadzenia </w:t>
      </w:r>
      <w:r w:rsidR="00EE1D0A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Polityki oraz procedury ochrony dzieci przed krzywdzeniem</w:t>
      </w:r>
    </w:p>
    <w:p w14:paraId="58764CB3" w14:textId="77777777" w:rsidR="0006270B" w:rsidRPr="00D135DC" w:rsidRDefault="0006270B" w:rsidP="0006270B">
      <w:pPr>
        <w:spacing w:line="360" w:lineRule="auto"/>
        <w:jc w:val="center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</w:p>
    <w:p w14:paraId="094A07B8" w14:textId="1DBC00F1" w:rsidR="0006270B" w:rsidRPr="0006270B" w:rsidRDefault="0006270B" w:rsidP="00EE1D0A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Na podstawie:</w:t>
      </w:r>
    </w:p>
    <w:p w14:paraId="5EDF6140" w14:textId="51A3ACB3" w:rsidR="0006270B" w:rsidRPr="0006270B" w:rsidRDefault="0006270B" w:rsidP="007269FC">
      <w:pPr>
        <w:spacing w:line="360" w:lineRule="auto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>• Konwencj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i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o prawach dziecka przyjęt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ej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przez Zgromadzenie Ogólne Narodów Zjednoczonych dnia 20 listopada 1989 r. (Dz. U. z 1991r. Nr 120, poz. 526 z późn. zm.)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Konstytucj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i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Rzeczypospolitej Polskiej z dnia 2 kwietnia 1997 r. (Dz. U. Nr 78, poz. 483 z późn. zm.)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25 lutego 1964 r. Kodeks rodzinny i opiekuńczy (t.j. Dz. U. z 2020 r. poz. 1359)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28 lipca 2023 r. o zmianie ustawy - Kodeks rodzinny i opiekuńczy oraz niektórych innych ustaw (Dz. U. poz. 1606)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D135D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13 maja 2016 r. o przeciwdziałaniu zagrożeniom przestępczością na tle seksualnym (t.j. Dz. U. z 2023 r. poz. 31 z późn. zm.)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29 lipca 2005 r. o przeciwdziałaniu przemocy domowej (t.j. Dz. U. z 2021 r. poz. 1249)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6 czerwca 1997 r. Kodeks karny (t.j. Dz. U. z 2022 r. poz. 1138 z późn. zm.)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6 czerwca 1997 r. Kodeks postępowania karnego (t.j. Dz. U. z 2022 r. poz. 1375 z późn. zm.)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23 kwietnia 1964 r. Kodeks cywilny (t.j. Dz. U. z 2022 r. poz. 1360 z późn. zm.) -art. 23 i 24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,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• Ustaw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>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z dnia 17 listopada 1964 r. Kodeks postępowania cywilnego (t.j. Dz. U. z 2023 r. poz. 1550 z późn. zm.)</w:t>
      </w:r>
      <w:r w:rsidR="007269F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, zarządza się :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</w:p>
    <w:p w14:paraId="74A3D373" w14:textId="0DDE2B7F" w:rsidR="005958F4" w:rsidRPr="00D135DC" w:rsidRDefault="0006270B" w:rsidP="005958F4">
      <w:pPr>
        <w:spacing w:line="360" w:lineRule="auto"/>
        <w:jc w:val="center"/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§ </w:t>
      </w:r>
      <w:r w:rsidRPr="0006270B">
        <w:rPr>
          <w:rFonts w:ascii="Garamond" w:eastAsia="Times New Roman" w:hAnsi="Garamond"/>
          <w:color w:val="000000"/>
          <w:sz w:val="26"/>
          <w:szCs w:val="26"/>
          <w:lang w:eastAsia="pl-PL"/>
          <w14:ligatures w14:val="standardContextual"/>
        </w:rPr>
        <w:t xml:space="preserve">1 </w:t>
      </w: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Wprowadza się </w:t>
      </w:r>
      <w:r w:rsidR="005958F4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Polityk</w:t>
      </w:r>
      <w:r w:rsidR="005958F4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ę</w:t>
      </w:r>
      <w:r w:rsidR="005958F4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 xml:space="preserve"> oraz procedur</w:t>
      </w:r>
      <w:r w:rsidR="005958F4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>ę</w:t>
      </w:r>
      <w:r w:rsidR="005958F4" w:rsidRPr="00D135DC">
        <w:rPr>
          <w:rFonts w:ascii="Garamond" w:eastAsia="Times New Roman" w:hAnsi="Garamond"/>
          <w:b/>
          <w:sz w:val="26"/>
          <w:szCs w:val="26"/>
          <w:lang w:eastAsia="pl-PL"/>
          <w14:ligatures w14:val="standardContextual"/>
        </w:rPr>
        <w:t xml:space="preserve"> ochrony dzieci przed krzywdzeniem</w:t>
      </w:r>
    </w:p>
    <w:p w14:paraId="10A6BB61" w14:textId="6674CADC" w:rsidR="0006270B" w:rsidRPr="0006270B" w:rsidRDefault="005958F4" w:rsidP="005958F4">
      <w:pPr>
        <w:spacing w:line="360" w:lineRule="auto"/>
        <w:ind w:left="357"/>
        <w:contextualSpacing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w </w:t>
      </w:r>
      <w:r w:rsidR="0006270B"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Szko</w:t>
      </w:r>
      <w:r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le</w:t>
      </w:r>
      <w:r w:rsidR="0006270B"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 Podstawowej nr 3 im. B. Krzywoustego w Białogardzie</w:t>
      </w:r>
      <w:r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, która stanowi</w:t>
      </w:r>
      <w:r w:rsidR="0006270B"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  </w:t>
      </w:r>
      <w:hyperlink r:id="rId7" w:history="1">
        <w:r w:rsidR="0006270B" w:rsidRPr="0006270B">
          <w:rPr>
            <w:rFonts w:ascii="Garamond" w:eastAsia="Times New Roman" w:hAnsi="Garamond"/>
            <w:sz w:val="26"/>
            <w:szCs w:val="26"/>
            <w:u w:val="single"/>
            <w:lang w:eastAsia="pl-PL"/>
            <w14:ligatures w14:val="standardContextual"/>
          </w:rPr>
          <w:t xml:space="preserve">załącznik </w:t>
        </w:r>
      </w:hyperlink>
      <w:r w:rsidR="0006270B"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do niniejszego zarządzenia. </w:t>
      </w:r>
    </w:p>
    <w:p w14:paraId="676F4004" w14:textId="77777777" w:rsidR="0006270B" w:rsidRPr="0006270B" w:rsidRDefault="0006270B" w:rsidP="0006270B">
      <w:pPr>
        <w:widowControl w:val="0"/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/>
          <w:b/>
          <w:noProof/>
          <w:sz w:val="26"/>
          <w:szCs w:val="26"/>
          <w:lang w:eastAsia="pl-PL"/>
          <w14:ligatures w14:val="standardContextual"/>
        </w:rPr>
      </w:pPr>
    </w:p>
    <w:p w14:paraId="31F7DA1B" w14:textId="7BAF0D64" w:rsidR="0006270B" w:rsidRPr="0006270B" w:rsidRDefault="0006270B" w:rsidP="0006270B">
      <w:pPr>
        <w:widowControl w:val="0"/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Garamond" w:eastAsia="Times New Roman" w:hAnsi="Garamond"/>
          <w:noProof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noProof/>
          <w:sz w:val="26"/>
          <w:szCs w:val="26"/>
          <w:lang w:eastAsia="pl-PL"/>
          <w14:ligatures w14:val="standardContextual"/>
        </w:rPr>
        <w:t xml:space="preserve">     §  2 Zarządzenie podlega ogłoszeniu na skrzynce służbowej.</w:t>
      </w:r>
    </w:p>
    <w:p w14:paraId="0C7712EE" w14:textId="77777777" w:rsidR="0006270B" w:rsidRPr="0006270B" w:rsidRDefault="0006270B" w:rsidP="0006270B">
      <w:pPr>
        <w:widowControl w:val="0"/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Garamond" w:eastAsia="Times New Roman" w:hAnsi="Garamond"/>
          <w:noProof/>
          <w:sz w:val="26"/>
          <w:szCs w:val="26"/>
          <w:lang w:eastAsia="pl-PL"/>
          <w14:ligatures w14:val="standardContextual"/>
        </w:rPr>
      </w:pPr>
    </w:p>
    <w:p w14:paraId="4F1DF520" w14:textId="77777777" w:rsidR="0006270B" w:rsidRPr="0006270B" w:rsidRDefault="0006270B" w:rsidP="0006270B">
      <w:pPr>
        <w:spacing w:line="360" w:lineRule="auto"/>
        <w:jc w:val="both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B519D19" w14:textId="7A5870E1" w:rsidR="0006270B" w:rsidRPr="0006270B" w:rsidRDefault="0006270B" w:rsidP="0006270B">
      <w:pPr>
        <w:spacing w:line="360" w:lineRule="auto"/>
        <w:jc w:val="center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Z zarządzeniem nr 3</w:t>
      </w:r>
      <w:r w:rsidR="005958F4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2</w:t>
      </w: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/23/24</w:t>
      </w:r>
    </w:p>
    <w:p w14:paraId="1504A512" w14:textId="77777777" w:rsidR="0006270B" w:rsidRPr="0006270B" w:rsidRDefault="0006270B" w:rsidP="0006270B">
      <w:pPr>
        <w:spacing w:line="360" w:lineRule="auto"/>
        <w:jc w:val="center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zapoznali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798"/>
        <w:gridCol w:w="2333"/>
      </w:tblGrid>
      <w:tr w:rsidR="0006270B" w:rsidRPr="0006270B" w14:paraId="1028A9BE" w14:textId="77777777" w:rsidTr="00C638E3">
        <w:trPr>
          <w:trHeight w:val="67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66F9" w14:textId="77777777" w:rsidR="0006270B" w:rsidRPr="0006270B" w:rsidRDefault="0006270B" w:rsidP="0006270B">
            <w:pPr>
              <w:spacing w:line="360" w:lineRule="auto"/>
              <w:jc w:val="center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Lp.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A94" w14:textId="77777777" w:rsidR="0006270B" w:rsidRPr="0006270B" w:rsidRDefault="0006270B" w:rsidP="0006270B">
            <w:pPr>
              <w:spacing w:line="360" w:lineRule="auto"/>
              <w:jc w:val="center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Imię, nazwisko pracownika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EDCC" w14:textId="77777777" w:rsidR="0006270B" w:rsidRPr="0006270B" w:rsidRDefault="0006270B" w:rsidP="0006270B">
            <w:pPr>
              <w:spacing w:line="360" w:lineRule="auto"/>
              <w:jc w:val="center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Podpis</w:t>
            </w:r>
          </w:p>
        </w:tc>
      </w:tr>
      <w:tr w:rsidR="0006270B" w:rsidRPr="0006270B" w14:paraId="3BDC67AC" w14:textId="77777777" w:rsidTr="00C638E3">
        <w:trPr>
          <w:trHeight w:val="40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09B" w14:textId="77777777" w:rsidR="0006270B" w:rsidRPr="0006270B" w:rsidRDefault="0006270B" w:rsidP="0006270B">
            <w:pPr>
              <w:spacing w:line="360" w:lineRule="auto"/>
              <w:jc w:val="center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1.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EB9" w14:textId="2DEF5489" w:rsidR="0006270B" w:rsidRPr="0006270B" w:rsidRDefault="0006270B" w:rsidP="0006270B">
            <w:pPr>
              <w:spacing w:line="360" w:lineRule="auto"/>
              <w:jc w:val="both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Wszyscy pracownicy szkoły</w:t>
            </w:r>
            <w:r w:rsidR="005958F4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53AF" w14:textId="77777777" w:rsidR="0006270B" w:rsidRPr="0006270B" w:rsidRDefault="0006270B" w:rsidP="0006270B">
            <w:pPr>
              <w:spacing w:line="360" w:lineRule="auto"/>
              <w:jc w:val="center"/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6270B">
              <w:rPr>
                <w:rFonts w:ascii="Garamond" w:eastAsia="Calibri" w:hAnsi="Garamond"/>
                <w:kern w:val="2"/>
                <w:sz w:val="26"/>
                <w:szCs w:val="26"/>
                <w:lang w:eastAsia="en-US"/>
                <w14:ligatures w14:val="standardContextual"/>
              </w:rPr>
              <w:t>Treść zarządzenia wysłano na służbową skrzynkę</w:t>
            </w:r>
          </w:p>
        </w:tc>
      </w:tr>
    </w:tbl>
    <w:p w14:paraId="0F8CA29D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415D5B12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5F8C465C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3A591FE3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2BF28A64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28025B8B" w14:textId="77777777" w:rsidR="0006270B" w:rsidRDefault="0006270B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571BF46A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D803CE2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32DE96C7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7D1AFD5A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8A3A32B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3BE52E9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718773DE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4D6AFAC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5172BF83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74C2628F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5EC7DE96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553C9261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1AB95FA7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48456F4C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5C3B16ED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1E102DE7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245DA6E7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0FA951DD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02A11B61" w14:textId="77777777" w:rsidR="005958F4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25793C1F" w14:textId="77777777" w:rsidR="005958F4" w:rsidRPr="0006270B" w:rsidRDefault="005958F4" w:rsidP="0006270B">
      <w:pPr>
        <w:spacing w:line="360" w:lineRule="auto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</w:p>
    <w:p w14:paraId="7D7EA774" w14:textId="4C154CC9" w:rsidR="0006270B" w:rsidRPr="0006270B" w:rsidRDefault="0006270B" w:rsidP="007E733C">
      <w:pPr>
        <w:spacing w:line="360" w:lineRule="auto"/>
        <w:jc w:val="right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zał. do zarz. </w:t>
      </w:r>
      <w:r w:rsidR="007E733C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 </w:t>
      </w:r>
      <w:r w:rsidR="005958F4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32</w:t>
      </w: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/23/24 </w:t>
      </w:r>
    </w:p>
    <w:p w14:paraId="7EEB03AC" w14:textId="3E07680D" w:rsidR="0006270B" w:rsidRPr="0006270B" w:rsidRDefault="0006270B" w:rsidP="0006270B">
      <w:pPr>
        <w:spacing w:line="360" w:lineRule="auto"/>
        <w:jc w:val="right"/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</w:pP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 xml:space="preserve">z dnia </w:t>
      </w:r>
      <w:r w:rsidR="007E733C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12.07</w:t>
      </w:r>
      <w:r w:rsidRPr="0006270B">
        <w:rPr>
          <w:rFonts w:ascii="Garamond" w:eastAsia="Times New Roman" w:hAnsi="Garamond"/>
          <w:sz w:val="26"/>
          <w:szCs w:val="26"/>
          <w:lang w:eastAsia="pl-PL"/>
          <w14:ligatures w14:val="standardContextual"/>
        </w:rPr>
        <w:t>.2024r</w:t>
      </w:r>
    </w:p>
    <w:p w14:paraId="78E299B4" w14:textId="77777777" w:rsidR="0006270B" w:rsidRPr="00D135DC" w:rsidRDefault="0006270B" w:rsidP="0006270B">
      <w:pPr>
        <w:spacing w:after="330" w:line="270" w:lineRule="atLeast"/>
        <w:jc w:val="right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3FC3D9E7" w14:textId="77777777" w:rsidR="0006270B" w:rsidRPr="00D135DC" w:rsidRDefault="000627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</w:pPr>
    </w:p>
    <w:p w14:paraId="62E5AFD4" w14:textId="282F75B8" w:rsidR="00971367" w:rsidRPr="00D135DC" w:rsidRDefault="00DF1A0B" w:rsidP="00EE185E">
      <w:pPr>
        <w:spacing w:after="330" w:line="270" w:lineRule="atLeast"/>
        <w:jc w:val="center"/>
        <w:rPr>
          <w:rFonts w:ascii="Garamond" w:eastAsia="Times New Roman" w:hAnsi="Garamond" w:cstheme="minorEastAsia"/>
          <w:color w:val="323232"/>
          <w:sz w:val="26"/>
          <w:szCs w:val="26"/>
          <w:u w:val="single"/>
        </w:rPr>
      </w:pP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  <w:u w:val="single"/>
        </w:rPr>
        <w:t>Polityka oraz procedury ochrony dzieci przed krzywdzeniem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  <w:u w:val="single"/>
        </w:rPr>
        <w:br/>
      </w:r>
    </w:p>
    <w:p w14:paraId="20974F87" w14:textId="77777777" w:rsidR="00971367" w:rsidRPr="00D135DC" w:rsidRDefault="00DF1A0B">
      <w:pPr>
        <w:spacing w:after="240" w:line="270" w:lineRule="atLeast"/>
        <w:jc w:val="center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>Preambuła</w:t>
      </w:r>
    </w:p>
    <w:p w14:paraId="1425346D" w14:textId="3D2F7F35" w:rsidR="00EE185E" w:rsidRPr="007E733C" w:rsidRDefault="00DF1A0B" w:rsidP="007E733C">
      <w:pPr>
        <w:spacing w:after="240" w:line="270" w:lineRule="atLeast"/>
        <w:jc w:val="center"/>
        <w:divId w:val="1900558096"/>
        <w:rPr>
          <w:rFonts w:ascii="Garamond" w:eastAsia="Times New Roman" w:hAnsi="Garamond" w:cstheme="minorEastAsia"/>
          <w:i/>
          <w:iCs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i/>
          <w:iCs/>
          <w:color w:val="323232"/>
          <w:sz w:val="26"/>
          <w:szCs w:val="26"/>
        </w:rPr>
        <w:t xml:space="preserve"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 </w:t>
      </w:r>
      <w:r w:rsidRPr="00D135DC">
        <w:rPr>
          <w:rFonts w:ascii="Garamond" w:eastAsia="Times New Roman" w:hAnsi="Garamond" w:cstheme="minorEastAsia"/>
          <w:i/>
          <w:iCs/>
          <w:color w:val="323232"/>
          <w:sz w:val="26"/>
          <w:szCs w:val="26"/>
        </w:rPr>
        <w:br/>
      </w:r>
    </w:p>
    <w:p w14:paraId="23FE8877" w14:textId="77777777" w:rsidR="00EE185E" w:rsidRPr="00D135DC" w:rsidRDefault="00EE185E">
      <w:pPr>
        <w:spacing w:after="240" w:line="270" w:lineRule="atLeast"/>
        <w:jc w:val="center"/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>Rozdział I</w:t>
      </w:r>
    </w:p>
    <w:p w14:paraId="4A722B28" w14:textId="66B13DE3" w:rsidR="00EE185E" w:rsidRPr="00D135DC" w:rsidRDefault="00DF1A0B" w:rsidP="00C44DA1">
      <w:pPr>
        <w:spacing w:after="240" w:line="270" w:lineRule="atLeast"/>
        <w:jc w:val="center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 xml:space="preserve">Objaśnienie terminów </w:t>
      </w:r>
    </w:p>
    <w:p w14:paraId="309CFEBB" w14:textId="77777777" w:rsidR="00E10D31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>Personelem lub członkiem personelu jest osoba zatrudniona na podstawie umowy o pracę, umowy cywilnoprawnej a także wolontariusz i stażysta.</w:t>
      </w:r>
    </w:p>
    <w:p w14:paraId="338E3FD4" w14:textId="77777777" w:rsidR="00E10D31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Dzieckiem jest każda osoba do ukończenia 18. roku życia. </w:t>
      </w:r>
    </w:p>
    <w:p w14:paraId="657BFE65" w14:textId="77777777" w:rsidR="00E10D31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14:paraId="60171937" w14:textId="77777777" w:rsidR="00E10D31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14:paraId="5DD475D2" w14:textId="77777777" w:rsidR="00E10D31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Przez krzywdzenie dziecka należy rozumieć popełnienie czynu zabronionego lub czynu karalnego na szkodę dziecka przez jakąkolwiek osobę, w tym członka personelu placówki, lub zagrożenie dobra dziecka, w tym jego zaniedbywanie. </w:t>
      </w:r>
    </w:p>
    <w:p w14:paraId="284A5B70" w14:textId="77777777" w:rsidR="001C257D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Osoba odpowiedzialna za internet to wyznaczony przez kierownictwo placówki członek personelu, sprawujący nadzór nad korzystaniem </w:t>
      </w:r>
    </w:p>
    <w:p w14:paraId="4A29498D" w14:textId="4FFC976F" w:rsidR="00E10D31" w:rsidRPr="00D135DC" w:rsidRDefault="00DF1A0B" w:rsidP="001C257D">
      <w:pPr>
        <w:pStyle w:val="Akapitzlist"/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z internetu przez dzieci na terenie placówki oraz nad bezpieczeństwem dzieci w internecie. </w:t>
      </w:r>
    </w:p>
    <w:p w14:paraId="4290929E" w14:textId="77777777" w:rsidR="001C257D" w:rsidRPr="007E733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sz w:val="26"/>
          <w:szCs w:val="26"/>
        </w:rPr>
      </w:pPr>
      <w:r w:rsidRPr="007E733C">
        <w:rPr>
          <w:rFonts w:ascii="Garamond" w:eastAsia="Times New Roman" w:hAnsi="Garamond" w:cstheme="minorEastAsia"/>
          <w:sz w:val="26"/>
          <w:szCs w:val="26"/>
        </w:rPr>
        <w:t xml:space="preserve">Osoba odpowiedzialna za Politykę ochrony dzieci przed krzywdzeniem to wyznaczony przez kierownictwo placówki członek personelu sprawujący nadzór nad realizacją Polityki ochrony dzieci przed krzywdzeniem </w:t>
      </w:r>
    </w:p>
    <w:p w14:paraId="7DEA8FF7" w14:textId="47A2908F" w:rsidR="00E10D31" w:rsidRPr="007E733C" w:rsidRDefault="00DF1A0B" w:rsidP="001C257D">
      <w:pPr>
        <w:pStyle w:val="Akapitzlist"/>
        <w:spacing w:after="240" w:line="270" w:lineRule="atLeast"/>
        <w:divId w:val="1860385634"/>
        <w:rPr>
          <w:rFonts w:ascii="Garamond" w:eastAsia="Times New Roman" w:hAnsi="Garamond" w:cstheme="minorEastAsia"/>
          <w:sz w:val="26"/>
          <w:szCs w:val="26"/>
        </w:rPr>
      </w:pPr>
      <w:r w:rsidRPr="007E733C">
        <w:rPr>
          <w:rFonts w:ascii="Garamond" w:eastAsia="Times New Roman" w:hAnsi="Garamond" w:cstheme="minorEastAsia"/>
          <w:sz w:val="26"/>
          <w:szCs w:val="26"/>
        </w:rPr>
        <w:t xml:space="preserve">w placówce. </w:t>
      </w:r>
    </w:p>
    <w:p w14:paraId="5707B508" w14:textId="6F07162C" w:rsidR="00EE185E" w:rsidRPr="00D135DC" w:rsidRDefault="00DF1A0B" w:rsidP="00EE185E">
      <w:pPr>
        <w:pStyle w:val="Akapitzlist"/>
        <w:numPr>
          <w:ilvl w:val="0"/>
          <w:numId w:val="1"/>
        </w:num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Dane osobowe dziecka to wszelkie informacje umożliwiające identyfikację dziecka. </w:t>
      </w:r>
    </w:p>
    <w:p w14:paraId="7D52AC21" w14:textId="77777777" w:rsidR="007E733C" w:rsidRDefault="00DF1A0B" w:rsidP="00EE185E">
      <w:pPr>
        <w:pStyle w:val="Nagwek1"/>
        <w:shd w:val="clear" w:color="auto" w:fill="FFFFFF" w:themeFill="background1"/>
        <w:divId w:val="1860385634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</w:p>
    <w:p w14:paraId="59F4C761" w14:textId="77777777" w:rsidR="007E733C" w:rsidRDefault="007E733C" w:rsidP="00EE185E">
      <w:pPr>
        <w:pStyle w:val="Nagwek1"/>
        <w:shd w:val="clear" w:color="auto" w:fill="FFFFFF" w:themeFill="background1"/>
        <w:divId w:val="1860385634"/>
        <w:rPr>
          <w:rFonts w:ascii="Garamond" w:hAnsi="Garamond" w:cstheme="minorEastAsia"/>
          <w:color w:val="auto"/>
          <w:sz w:val="26"/>
          <w:szCs w:val="26"/>
        </w:rPr>
      </w:pPr>
    </w:p>
    <w:p w14:paraId="574895FF" w14:textId="77777777" w:rsidR="007E733C" w:rsidRDefault="007E733C" w:rsidP="00EE185E">
      <w:pPr>
        <w:pStyle w:val="Nagwek1"/>
        <w:shd w:val="clear" w:color="auto" w:fill="FFFFFF" w:themeFill="background1"/>
        <w:divId w:val="1860385634"/>
        <w:rPr>
          <w:rFonts w:ascii="Garamond" w:hAnsi="Garamond" w:cstheme="minorEastAsia"/>
          <w:color w:val="auto"/>
          <w:sz w:val="26"/>
          <w:szCs w:val="26"/>
        </w:rPr>
      </w:pPr>
    </w:p>
    <w:p w14:paraId="3C3F86AA" w14:textId="1E91B7E5" w:rsidR="00EE185E" w:rsidRPr="00D135DC" w:rsidRDefault="00EE185E" w:rsidP="00EE185E">
      <w:pPr>
        <w:pStyle w:val="Nagwek1"/>
        <w:shd w:val="clear" w:color="auto" w:fill="FFFFFF" w:themeFill="background1"/>
        <w:divId w:val="1860385634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Rozdział II</w:t>
      </w:r>
    </w:p>
    <w:p w14:paraId="6C1DF48F" w14:textId="77777777" w:rsidR="00EE185E" w:rsidRPr="00D135DC" w:rsidRDefault="00EE185E" w:rsidP="00EE185E">
      <w:pPr>
        <w:divId w:val="1860385634"/>
        <w:rPr>
          <w:rFonts w:ascii="Garamond" w:hAnsi="Garamond" w:cstheme="minorEastAsia"/>
          <w:sz w:val="26"/>
          <w:szCs w:val="26"/>
        </w:rPr>
      </w:pPr>
    </w:p>
    <w:p w14:paraId="0331F6A3" w14:textId="77777777" w:rsidR="00E655B1" w:rsidRDefault="00EE185E" w:rsidP="00CD1985">
      <w:pPr>
        <w:jc w:val="center"/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 xml:space="preserve">Standardy ochrony małoletnich  w  Szkole  Podstawowej Nr 3 </w:t>
      </w:r>
    </w:p>
    <w:p w14:paraId="543BF2C1" w14:textId="766B087F" w:rsidR="00EE185E" w:rsidRDefault="00EE185E" w:rsidP="00CD1985">
      <w:pPr>
        <w:jc w:val="center"/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im. Bolesława Krzywoustego w Białogardzie</w:t>
      </w:r>
      <w:r w:rsidR="00E655B1">
        <w:rPr>
          <w:rFonts w:ascii="Garamond" w:hAnsi="Garamond" w:cstheme="minorEastAsia"/>
          <w:b/>
          <w:sz w:val="26"/>
          <w:szCs w:val="26"/>
        </w:rPr>
        <w:t>,</w:t>
      </w:r>
    </w:p>
    <w:p w14:paraId="54490002" w14:textId="77777777" w:rsidR="00E655B1" w:rsidRPr="00D135DC" w:rsidRDefault="00E655B1" w:rsidP="00CD1985">
      <w:pPr>
        <w:jc w:val="center"/>
        <w:divId w:val="1860385634"/>
        <w:rPr>
          <w:rFonts w:ascii="Garamond" w:hAnsi="Garamond" w:cstheme="minorEastAsia"/>
          <w:b/>
          <w:sz w:val="26"/>
          <w:szCs w:val="26"/>
        </w:rPr>
      </w:pPr>
    </w:p>
    <w:p w14:paraId="0F9230E9" w14:textId="77777777" w:rsidR="00E655B1" w:rsidRPr="00D135DC" w:rsidRDefault="00E655B1" w:rsidP="00E655B1">
      <w:pPr>
        <w:jc w:val="center"/>
        <w:divId w:val="1860385634"/>
        <w:rPr>
          <w:rFonts w:ascii="Garamond" w:hAnsi="Garamond" w:cstheme="minorEastAsia"/>
          <w:b/>
          <w:sz w:val="26"/>
          <w:szCs w:val="26"/>
        </w:rPr>
      </w:pPr>
      <w:r>
        <w:rPr>
          <w:rFonts w:ascii="Garamond" w:hAnsi="Garamond" w:cstheme="minorEastAsia"/>
          <w:b/>
          <w:sz w:val="26"/>
          <w:szCs w:val="26"/>
        </w:rPr>
        <w:t>oraz funkcjonującego przy Szkole kompleksu boisk „Orlik”</w:t>
      </w:r>
    </w:p>
    <w:p w14:paraId="1ADCCA08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</w:p>
    <w:p w14:paraId="233F484F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I standard</w:t>
      </w:r>
    </w:p>
    <w:p w14:paraId="4DC5C967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Personel w placówce jest zatrudniany po weryfikacji we właściwych rejestrach.</w:t>
      </w:r>
    </w:p>
    <w:p w14:paraId="37CC51EE" w14:textId="77777777" w:rsidR="00EE185E" w:rsidRPr="00D135DC" w:rsidRDefault="00EE185E" w:rsidP="00EE185E">
      <w:pPr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Wskaźniki</w:t>
      </w:r>
    </w:p>
    <w:p w14:paraId="346FE550" w14:textId="77777777" w:rsidR="00EE185E" w:rsidRPr="00D135DC" w:rsidRDefault="00EE185E" w:rsidP="00EE185E">
      <w:pPr>
        <w:pStyle w:val="Akapitzlist"/>
        <w:widowControl w:val="0"/>
        <w:numPr>
          <w:ilvl w:val="0"/>
          <w:numId w:val="8"/>
        </w:numPr>
        <w:spacing w:before="200" w:line="276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Dyrektor przed nawiązaniem stosunku pracy z pracownikiem uzyskuje informacje, czy dana osoba, jest zamieszczona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3BCFD56" w14:textId="77777777" w:rsidR="00EE185E" w:rsidRPr="00D135DC" w:rsidRDefault="00EE185E" w:rsidP="00EE185E">
      <w:pPr>
        <w:pStyle w:val="Akapitzlist"/>
        <w:widowControl w:val="0"/>
        <w:numPr>
          <w:ilvl w:val="0"/>
          <w:numId w:val="8"/>
        </w:numPr>
        <w:spacing w:before="200" w:line="276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Osoba przed nawiązaniem stosunku pracy, przedkłada pracodawcy właściwą informację z Krajowego Rejestru Karnego.</w:t>
      </w:r>
    </w:p>
    <w:p w14:paraId="444FACD3" w14:textId="77777777" w:rsidR="00EE185E" w:rsidRPr="00D135DC" w:rsidRDefault="00EE185E" w:rsidP="00EE185E">
      <w:pPr>
        <w:pStyle w:val="Akapitzlist"/>
        <w:widowControl w:val="0"/>
        <w:numPr>
          <w:ilvl w:val="0"/>
          <w:numId w:val="8"/>
        </w:numPr>
        <w:spacing w:before="200" w:line="276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Weryfikacji podlega także osoba posiadająca obywatelstwo innego państwa niż Rzeczpospolita Polska.</w:t>
      </w:r>
    </w:p>
    <w:p w14:paraId="598E4C8D" w14:textId="77777777" w:rsidR="007E733C" w:rsidRDefault="007E733C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</w:p>
    <w:p w14:paraId="3FA5F9A9" w14:textId="300A0F06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II standard</w:t>
      </w:r>
    </w:p>
    <w:p w14:paraId="5D67AE85" w14:textId="1E643009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 xml:space="preserve">W placówce zapewnia się </w:t>
      </w:r>
      <w:r w:rsidRPr="00D135DC">
        <w:rPr>
          <w:rFonts w:ascii="Garamond" w:hAnsi="Garamond" w:cstheme="minorEastAsia"/>
          <w:b/>
          <w:bCs/>
          <w:sz w:val="26"/>
          <w:szCs w:val="26"/>
        </w:rPr>
        <w:t xml:space="preserve">bezpieczne relacje między małoletnim </w:t>
      </w:r>
      <w:r w:rsidR="00510C39">
        <w:rPr>
          <w:rFonts w:ascii="Garamond" w:hAnsi="Garamond" w:cstheme="minorEastAsia"/>
          <w:b/>
          <w:bCs/>
          <w:sz w:val="26"/>
          <w:szCs w:val="26"/>
        </w:rPr>
        <w:t xml:space="preserve">, </w:t>
      </w:r>
      <w:r w:rsidRPr="00D135DC">
        <w:rPr>
          <w:rFonts w:ascii="Garamond" w:hAnsi="Garamond" w:cstheme="minorEastAsia"/>
          <w:b/>
          <w:bCs/>
          <w:sz w:val="26"/>
          <w:szCs w:val="26"/>
        </w:rPr>
        <w:t>a personelem placówki oraz między małoletnimi.</w:t>
      </w:r>
    </w:p>
    <w:p w14:paraId="6D9F1442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0AD9100E" w14:textId="77777777" w:rsidR="00EE185E" w:rsidRPr="00D135DC" w:rsidRDefault="00EE185E" w:rsidP="00EE185E">
      <w:pPr>
        <w:pStyle w:val="Akapitzlist"/>
        <w:numPr>
          <w:ilvl w:val="0"/>
          <w:numId w:val="2"/>
        </w:numPr>
        <w:spacing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W placówce zostały opracowane zasady bezpiecznych relacji między personelem i małoletnimi wraz z zachowaniami niedozwolonymi wobec małoletnich.</w:t>
      </w:r>
    </w:p>
    <w:p w14:paraId="4449A81A" w14:textId="77777777" w:rsidR="00EE185E" w:rsidRPr="00D135DC" w:rsidRDefault="00EE185E" w:rsidP="00EE185E">
      <w:pPr>
        <w:pStyle w:val="Akapitzlist"/>
        <w:numPr>
          <w:ilvl w:val="0"/>
          <w:numId w:val="2"/>
        </w:numPr>
        <w:spacing w:after="160"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510C39">
        <w:rPr>
          <w:rFonts w:ascii="Garamond" w:hAnsi="Garamond" w:cstheme="minorEastAsia"/>
          <w:sz w:val="26"/>
          <w:szCs w:val="26"/>
        </w:rPr>
        <w:t>W placówce zostały opracowane zasady bezpiecznych relacji między małoletnimi a w szczególności zachowania niedozwolone</w:t>
      </w:r>
      <w:r w:rsidRPr="00D135DC">
        <w:rPr>
          <w:rFonts w:ascii="Garamond" w:hAnsi="Garamond" w:cstheme="minorEastAsia"/>
          <w:sz w:val="26"/>
          <w:szCs w:val="26"/>
        </w:rPr>
        <w:t>.</w:t>
      </w:r>
    </w:p>
    <w:p w14:paraId="23158FE4" w14:textId="77777777" w:rsidR="001C257D" w:rsidRPr="00D135DC" w:rsidRDefault="00EE185E" w:rsidP="00EE185E">
      <w:pPr>
        <w:pStyle w:val="Akapitzlist"/>
        <w:numPr>
          <w:ilvl w:val="0"/>
          <w:numId w:val="2"/>
        </w:numPr>
        <w:spacing w:after="160"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Zasady bezpiecznych relacji są znane i przestrzegane przez pracowników </w:t>
      </w:r>
    </w:p>
    <w:p w14:paraId="58C2BE11" w14:textId="50749218" w:rsidR="00EE185E" w:rsidRPr="00D135DC" w:rsidRDefault="00EE185E" w:rsidP="001C257D">
      <w:pPr>
        <w:pStyle w:val="Akapitzlist"/>
        <w:spacing w:after="160"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i małoletnich.</w:t>
      </w:r>
    </w:p>
    <w:p w14:paraId="42027D19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III standard</w:t>
      </w:r>
    </w:p>
    <w:p w14:paraId="748609A3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Placówka podejmuje interwencje w sytuacji podejrzenia krzywdzenia lub posiadania informacji o krzywdzeniu małoletniego.</w:t>
      </w:r>
    </w:p>
    <w:p w14:paraId="552C9F16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2BDFE5FC" w14:textId="77777777" w:rsidR="00EE185E" w:rsidRPr="00510C39" w:rsidRDefault="00EE185E" w:rsidP="00EE185E">
      <w:pPr>
        <w:pStyle w:val="Akapitzlist"/>
        <w:numPr>
          <w:ilvl w:val="0"/>
          <w:numId w:val="3"/>
        </w:numPr>
        <w:spacing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510C39">
        <w:rPr>
          <w:rFonts w:ascii="Garamond" w:hAnsi="Garamond" w:cstheme="minorEastAsia"/>
          <w:sz w:val="26"/>
          <w:szCs w:val="26"/>
        </w:rPr>
        <w:t>W placówce są stosowane procedury</w:t>
      </w:r>
      <w:r w:rsidRPr="00510C39">
        <w:rPr>
          <w:rFonts w:ascii="Garamond" w:hAnsi="Garamond" w:cstheme="minorEastAsia"/>
          <w:b/>
          <w:bCs/>
          <w:kern w:val="24"/>
          <w:sz w:val="26"/>
          <w:szCs w:val="26"/>
        </w:rPr>
        <w:t xml:space="preserve"> </w:t>
      </w:r>
      <w:r w:rsidRPr="00510C39">
        <w:rPr>
          <w:rFonts w:ascii="Garamond" w:hAnsi="Garamond" w:cstheme="minorEastAsia"/>
          <w:bCs/>
          <w:sz w:val="26"/>
          <w:szCs w:val="26"/>
        </w:rPr>
        <w:t xml:space="preserve">interwencji </w:t>
      </w:r>
      <w:r w:rsidRPr="00510C39">
        <w:rPr>
          <w:rFonts w:ascii="Garamond" w:hAnsi="Garamond" w:cstheme="minorEastAsia"/>
          <w:sz w:val="26"/>
          <w:szCs w:val="26"/>
        </w:rPr>
        <w:t>w sytuacji podejrzenia krzywdzenia lub posiadania informacji o krzywdzeniu małoletniego.</w:t>
      </w:r>
    </w:p>
    <w:p w14:paraId="4786C9F7" w14:textId="77777777" w:rsidR="00EE185E" w:rsidRPr="00510C39" w:rsidRDefault="00EE185E" w:rsidP="00EE185E">
      <w:pPr>
        <w:pStyle w:val="Akapitzlist"/>
        <w:numPr>
          <w:ilvl w:val="0"/>
          <w:numId w:val="3"/>
        </w:numPr>
        <w:spacing w:after="160" w:line="259" w:lineRule="auto"/>
        <w:divId w:val="1860385634"/>
        <w:rPr>
          <w:rFonts w:ascii="Garamond" w:hAnsi="Garamond" w:cstheme="minorEastAsia"/>
          <w:sz w:val="26"/>
          <w:szCs w:val="26"/>
        </w:rPr>
      </w:pPr>
      <w:r w:rsidRPr="00510C39">
        <w:rPr>
          <w:rFonts w:ascii="Garamond" w:hAnsi="Garamond" w:cstheme="minorEastAsia"/>
          <w:sz w:val="26"/>
          <w:szCs w:val="26"/>
        </w:rPr>
        <w:t xml:space="preserve">W placówce wyznaczono procedury i osoby odpowiedzialne za: </w:t>
      </w:r>
      <w:r w:rsidRPr="00510C39">
        <w:rPr>
          <w:rFonts w:ascii="Garamond" w:hAnsi="Garamond" w:cstheme="minorEastAsia"/>
          <w:bCs/>
          <w:sz w:val="26"/>
          <w:szCs w:val="26"/>
        </w:rPr>
        <w:t>składanie zawiadomień o podejrzeniu popełnienia przestępstwa na szkodę małoletniego</w:t>
      </w:r>
      <w:r w:rsidRPr="00510C39">
        <w:rPr>
          <w:rFonts w:ascii="Garamond" w:hAnsi="Garamond" w:cstheme="minorEastAsia"/>
          <w:sz w:val="26"/>
          <w:szCs w:val="26"/>
        </w:rPr>
        <w:t xml:space="preserve">, zawiadamianie sądu opiekuńczego oraz osoby odpowiedzialne za wszczynanie procedury „Niebieskie Karty” </w:t>
      </w:r>
    </w:p>
    <w:p w14:paraId="1B50A3F2" w14:textId="77777777" w:rsidR="001C257D" w:rsidRPr="00510C39" w:rsidRDefault="00EE185E" w:rsidP="00EE185E">
      <w:pPr>
        <w:pStyle w:val="Akapitzlist"/>
        <w:numPr>
          <w:ilvl w:val="0"/>
          <w:numId w:val="3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510C39">
        <w:rPr>
          <w:rFonts w:ascii="Garamond" w:hAnsi="Garamond" w:cstheme="minorEastAsia"/>
          <w:bCs/>
          <w:sz w:val="26"/>
          <w:szCs w:val="26"/>
        </w:rPr>
        <w:t xml:space="preserve">W placówce wyznaczono osoby odpowiedzialne za przyjmowanie zgłoszeń </w:t>
      </w:r>
    </w:p>
    <w:p w14:paraId="18FEE545" w14:textId="0D3DEA42" w:rsidR="00EE185E" w:rsidRPr="00510C39" w:rsidRDefault="00EE185E" w:rsidP="001C257D">
      <w:pPr>
        <w:pStyle w:val="Akapitzlist"/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510C39">
        <w:rPr>
          <w:rFonts w:ascii="Garamond" w:hAnsi="Garamond" w:cstheme="minorEastAsia"/>
          <w:sz w:val="26"/>
          <w:szCs w:val="26"/>
        </w:rPr>
        <w:t xml:space="preserve">o zdarzeniach zagrażających małoletniemu i udzielenie mu wsparcia. </w:t>
      </w:r>
    </w:p>
    <w:p w14:paraId="05AE480F" w14:textId="78681D1C" w:rsidR="00EE185E" w:rsidRPr="00510C39" w:rsidRDefault="00EE185E" w:rsidP="00510C39">
      <w:pPr>
        <w:spacing w:after="160" w:line="259" w:lineRule="auto"/>
        <w:divId w:val="1860385634"/>
        <w:rPr>
          <w:rFonts w:ascii="Garamond" w:hAnsi="Garamond" w:cstheme="minorEastAsia"/>
          <w:bCs/>
          <w:color w:val="FF0000"/>
          <w:sz w:val="26"/>
          <w:szCs w:val="26"/>
        </w:rPr>
      </w:pPr>
    </w:p>
    <w:p w14:paraId="105605A5" w14:textId="77777777" w:rsidR="00B7548A" w:rsidRDefault="00B7548A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</w:p>
    <w:p w14:paraId="16497E9B" w14:textId="77777777" w:rsidR="00B7548A" w:rsidRDefault="00B7548A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</w:p>
    <w:p w14:paraId="124ABEBC" w14:textId="77777777" w:rsidR="00B7548A" w:rsidRDefault="00B7548A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</w:p>
    <w:p w14:paraId="588B3DA9" w14:textId="77777777" w:rsidR="00B7548A" w:rsidRDefault="00B7548A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</w:p>
    <w:p w14:paraId="76827307" w14:textId="77777777" w:rsidR="00B7548A" w:rsidRDefault="00B7548A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</w:p>
    <w:p w14:paraId="0A0F1F93" w14:textId="70C95302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IV standard</w:t>
      </w:r>
    </w:p>
    <w:p w14:paraId="013AFFC1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W placówce ustalono zasady wsparcia małoletniego w sytuacji krzywdzenia.</w:t>
      </w:r>
    </w:p>
    <w:p w14:paraId="4F724F2D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1192D988" w14:textId="77777777" w:rsidR="00EE185E" w:rsidRPr="00B7548A" w:rsidRDefault="00EE185E" w:rsidP="00EE185E">
      <w:pPr>
        <w:pStyle w:val="Akapitzlist"/>
        <w:numPr>
          <w:ilvl w:val="0"/>
          <w:numId w:val="4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B7548A">
        <w:rPr>
          <w:rFonts w:ascii="Garamond" w:hAnsi="Garamond" w:cstheme="minorEastAsia"/>
          <w:bCs/>
          <w:sz w:val="26"/>
          <w:szCs w:val="26"/>
        </w:rPr>
        <w:t>Uczniowie są informowani, do kogo mogą się zwrócić o pomoc w sytuacji krzywdzenia, zagrożenia krzywdzeniem lub bycia świadkiem krzywdzenia.</w:t>
      </w:r>
    </w:p>
    <w:p w14:paraId="49AFEEFA" w14:textId="77777777" w:rsidR="00EE185E" w:rsidRPr="00B7548A" w:rsidRDefault="00EE185E" w:rsidP="00EE185E">
      <w:pPr>
        <w:pStyle w:val="Akapitzlist"/>
        <w:numPr>
          <w:ilvl w:val="0"/>
          <w:numId w:val="4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B7548A">
        <w:rPr>
          <w:rFonts w:ascii="Garamond" w:hAnsi="Garamond" w:cstheme="minorEastAsia"/>
          <w:bCs/>
          <w:sz w:val="26"/>
          <w:szCs w:val="26"/>
        </w:rPr>
        <w:t>W placówce są dostępne materiały edukacyjne związane z przemocą oraz informacje o instytucjach pomocy (w tym numery telefonu Niebieska linia, telefonu zaufania).</w:t>
      </w:r>
    </w:p>
    <w:p w14:paraId="7D6FCBFA" w14:textId="77777777" w:rsidR="00EE185E" w:rsidRPr="00D135DC" w:rsidRDefault="00EE185E" w:rsidP="00EE185E">
      <w:pPr>
        <w:pStyle w:val="Akapitzlist"/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</w:p>
    <w:p w14:paraId="44F129E2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V standard</w:t>
      </w:r>
    </w:p>
    <w:p w14:paraId="72E0AAE0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W placówce zapewnia się ochronę przed zagrożeniami w sieci Internet.</w:t>
      </w:r>
    </w:p>
    <w:p w14:paraId="3008432B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4805A2C2" w14:textId="77777777" w:rsidR="00EE185E" w:rsidRPr="00985C3A" w:rsidRDefault="00EE185E" w:rsidP="00EE185E">
      <w:pPr>
        <w:pStyle w:val="Akapitzlist"/>
        <w:numPr>
          <w:ilvl w:val="0"/>
          <w:numId w:val="5"/>
        </w:numPr>
        <w:spacing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985C3A">
        <w:rPr>
          <w:rFonts w:ascii="Garamond" w:hAnsi="Garamond" w:cstheme="minorEastAsia"/>
          <w:bCs/>
          <w:sz w:val="26"/>
          <w:szCs w:val="26"/>
        </w:rPr>
        <w:t>W placówce  wprowadzono procedury ochrony dzieci przed treściami szkodliwymi i zagrożeniami w sieci Internet oraz utrwalonymi w innej formie.</w:t>
      </w:r>
    </w:p>
    <w:p w14:paraId="1B41DA06" w14:textId="22E42437" w:rsidR="00EE185E" w:rsidRPr="00985C3A" w:rsidRDefault="00EE185E" w:rsidP="00EE185E">
      <w:pPr>
        <w:pStyle w:val="Akapitzlist"/>
        <w:numPr>
          <w:ilvl w:val="0"/>
          <w:numId w:val="5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985C3A">
        <w:rPr>
          <w:rFonts w:ascii="Garamond" w:hAnsi="Garamond" w:cstheme="minorEastAsia"/>
          <w:bCs/>
          <w:sz w:val="26"/>
          <w:szCs w:val="26"/>
        </w:rPr>
        <w:t>W placówce ustalono zasady korzystania z urządzeń elektronicznych z dostępem do sieci Internet</w:t>
      </w:r>
      <w:r w:rsidR="00B7548A" w:rsidRPr="00985C3A">
        <w:rPr>
          <w:rFonts w:ascii="Garamond" w:hAnsi="Garamond" w:cstheme="minorEastAsia"/>
          <w:bCs/>
          <w:sz w:val="26"/>
          <w:szCs w:val="26"/>
        </w:rPr>
        <w:t xml:space="preserve"> [zał. nr 5].</w:t>
      </w:r>
    </w:p>
    <w:p w14:paraId="4855E116" w14:textId="77777777" w:rsidR="00EE185E" w:rsidRPr="00D135DC" w:rsidRDefault="00EE185E" w:rsidP="00EE185E">
      <w:pPr>
        <w:pStyle w:val="Akapitzlist"/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</w:p>
    <w:p w14:paraId="212317D4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VI standard</w:t>
      </w:r>
    </w:p>
    <w:p w14:paraId="5A55EA31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Personel placówki jest przygotowany do stosowania standardów ochrony małoletnich.</w:t>
      </w:r>
    </w:p>
    <w:p w14:paraId="2D065343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66B4F5AC" w14:textId="77777777" w:rsidR="00EE185E" w:rsidRPr="00D135DC" w:rsidRDefault="00EE185E" w:rsidP="00EE185E">
      <w:pPr>
        <w:pStyle w:val="Akapitzlist"/>
        <w:numPr>
          <w:ilvl w:val="0"/>
          <w:numId w:val="6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 placówce jest wyznaczona osoba odpowiedzialna za przygotowanie personelu do stosowania standardów ochrony małoletnich.</w:t>
      </w:r>
    </w:p>
    <w:p w14:paraId="4741BA80" w14:textId="3F4EE01A" w:rsidR="00EE185E" w:rsidRPr="00985C3A" w:rsidRDefault="00EE185E" w:rsidP="00985C3A">
      <w:pPr>
        <w:spacing w:after="160" w:line="259" w:lineRule="auto"/>
        <w:ind w:left="360"/>
        <w:divId w:val="1860385634"/>
        <w:rPr>
          <w:rFonts w:ascii="Garamond" w:hAnsi="Garamond" w:cstheme="minorEastAsia"/>
          <w:bCs/>
          <w:color w:val="FF0000"/>
          <w:sz w:val="26"/>
          <w:szCs w:val="26"/>
        </w:rPr>
      </w:pPr>
    </w:p>
    <w:p w14:paraId="3F9C935F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VII standard</w:t>
      </w:r>
    </w:p>
    <w:p w14:paraId="74CE794D" w14:textId="77777777" w:rsidR="00EE185E" w:rsidRPr="00D135DC" w:rsidRDefault="00EE185E" w:rsidP="00EE185E">
      <w:pPr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W placówce ustalono zasady przeglądu i aktualizacji standardów oraz sposoby ich upublicznienia.</w:t>
      </w:r>
    </w:p>
    <w:p w14:paraId="30107E5A" w14:textId="77777777" w:rsidR="00EE185E" w:rsidRPr="00D135DC" w:rsidRDefault="00EE185E" w:rsidP="00EE185E">
      <w:pPr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Wskaźniki</w:t>
      </w:r>
    </w:p>
    <w:p w14:paraId="03CC1472" w14:textId="77777777" w:rsidR="00EE185E" w:rsidRPr="00D135DC" w:rsidRDefault="00EE185E" w:rsidP="00EE185E">
      <w:pPr>
        <w:pStyle w:val="Akapitzlist"/>
        <w:numPr>
          <w:ilvl w:val="0"/>
          <w:numId w:val="7"/>
        </w:numPr>
        <w:spacing w:after="160"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 xml:space="preserve">W standardach ochrony małoletnich uwzględniono sytuację dzieci niepełnosprawnych oraz dzieci ze specjalnymi potrzebami edukacyjnymi. </w:t>
      </w:r>
    </w:p>
    <w:p w14:paraId="06AE7011" w14:textId="77777777" w:rsidR="001C257D" w:rsidRPr="00D135DC" w:rsidRDefault="00EE185E" w:rsidP="00EE185E">
      <w:pPr>
        <w:pStyle w:val="Akapitzlist"/>
        <w:numPr>
          <w:ilvl w:val="0"/>
          <w:numId w:val="7"/>
        </w:numPr>
        <w:spacing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 xml:space="preserve">Standardy podlegają okresowej ocenie, w wyniku której są formułowane </w:t>
      </w:r>
    </w:p>
    <w:p w14:paraId="47391369" w14:textId="68650645" w:rsidR="00EE185E" w:rsidRPr="00D135DC" w:rsidRDefault="00EE185E" w:rsidP="001C257D">
      <w:pPr>
        <w:pStyle w:val="Akapitzlist"/>
        <w:spacing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i dokumentowane wnioski.</w:t>
      </w:r>
    </w:p>
    <w:p w14:paraId="73AA6D3F" w14:textId="77777777" w:rsidR="00EE185E" w:rsidRPr="00D135DC" w:rsidRDefault="00EE185E" w:rsidP="00EE185E">
      <w:pPr>
        <w:pStyle w:val="Akapitzlist"/>
        <w:numPr>
          <w:ilvl w:val="0"/>
          <w:numId w:val="7"/>
        </w:numPr>
        <w:spacing w:line="259" w:lineRule="auto"/>
        <w:divId w:val="1860385634"/>
        <w:rPr>
          <w:rFonts w:ascii="Garamond" w:hAnsi="Garamond" w:cstheme="minorEastAsia"/>
          <w:bCs/>
          <w:sz w:val="26"/>
          <w:szCs w:val="26"/>
        </w:rPr>
      </w:pPr>
      <w:r w:rsidRPr="00D135DC">
        <w:rPr>
          <w:rFonts w:ascii="Garamond" w:hAnsi="Garamond" w:cstheme="minorEastAsia"/>
          <w:bCs/>
          <w:sz w:val="26"/>
          <w:szCs w:val="26"/>
        </w:rPr>
        <w:t>Standardy są udostępniane rodzicom  w wersji zupełnej i w wersji skróconej przeznaczonej dla małoletnich.</w:t>
      </w:r>
    </w:p>
    <w:p w14:paraId="2F422EF9" w14:textId="77777777" w:rsidR="00EE185E" w:rsidRPr="00985C3A" w:rsidRDefault="00EE185E" w:rsidP="00985C3A">
      <w:pPr>
        <w:spacing w:after="240" w:line="270" w:lineRule="atLeast"/>
        <w:divId w:val="1860385634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3F7A37DF" w14:textId="5724FF21" w:rsidR="00EE185E" w:rsidRPr="00D135DC" w:rsidRDefault="00EE185E" w:rsidP="00EE185E">
      <w:pPr>
        <w:pStyle w:val="Nagwek1"/>
        <w:shd w:val="clear" w:color="auto" w:fill="FFFFFF" w:themeFill="background1"/>
        <w:divId w:val="1860385634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Roz</w:t>
      </w:r>
      <w:r w:rsidR="00985C3A">
        <w:rPr>
          <w:rFonts w:ascii="Garamond" w:hAnsi="Garamond" w:cstheme="minorEastAsia"/>
          <w:color w:val="auto"/>
          <w:sz w:val="26"/>
          <w:szCs w:val="26"/>
        </w:rPr>
        <w:t>d</w:t>
      </w:r>
      <w:r w:rsidRPr="00D135DC">
        <w:rPr>
          <w:rFonts w:ascii="Garamond" w:hAnsi="Garamond" w:cstheme="minorEastAsia"/>
          <w:color w:val="auto"/>
          <w:sz w:val="26"/>
          <w:szCs w:val="26"/>
        </w:rPr>
        <w:t>ział III</w:t>
      </w:r>
    </w:p>
    <w:p w14:paraId="409D1198" w14:textId="77777777" w:rsidR="00C44DA1" w:rsidRPr="00D135DC" w:rsidRDefault="00EE185E" w:rsidP="00C44DA1">
      <w:pPr>
        <w:pStyle w:val="Default"/>
        <w:jc w:val="center"/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Zasady bezpiecznej rekrutacji personelu</w:t>
      </w:r>
    </w:p>
    <w:p w14:paraId="107C1346" w14:textId="1590AB55" w:rsidR="00C44DA1" w:rsidRPr="00D135DC" w:rsidRDefault="00DF1A0B" w:rsidP="00C44DA1">
      <w:pPr>
        <w:pStyle w:val="Default"/>
        <w:jc w:val="center"/>
        <w:divId w:val="1860385634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>(pracowników/współpracowników/wolontariuszy/stażystów/praktykantów)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</w:p>
    <w:p w14:paraId="02FC2B04" w14:textId="77777777" w:rsidR="00C44DA1" w:rsidRPr="00D135DC" w:rsidRDefault="00C44DA1" w:rsidP="00C44DA1">
      <w:pPr>
        <w:pStyle w:val="Default"/>
        <w:jc w:val="both"/>
        <w:divId w:val="795373556"/>
        <w:rPr>
          <w:rFonts w:ascii="Garamond" w:hAnsi="Garamond" w:cstheme="minorEastAsia"/>
          <w:b/>
          <w:bCs/>
          <w:sz w:val="26"/>
          <w:szCs w:val="26"/>
        </w:rPr>
      </w:pPr>
    </w:p>
    <w:p w14:paraId="1F0AEFFA" w14:textId="77777777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Przed nawiązaniem z osobą stosunku pracy związanej z wychowaniem, edukacją, pracodawca uzyskuje informacje, czy dana osoba, jest zamieszczona w </w:t>
      </w:r>
      <w:r w:rsidRPr="00D135DC">
        <w:rPr>
          <w:rFonts w:ascii="Garamond" w:hAnsi="Garamond" w:cstheme="minorEastAsia"/>
          <w:b/>
          <w:sz w:val="26"/>
          <w:szCs w:val="26"/>
        </w:rPr>
        <w:t xml:space="preserve">Rejestrze z dostępem ograniczonym lub w Rejestrze osób, w stosunku do których </w:t>
      </w:r>
      <w:r w:rsidRPr="00D135DC">
        <w:rPr>
          <w:rFonts w:ascii="Garamond" w:hAnsi="Garamond" w:cstheme="minorEastAsia"/>
          <w:b/>
          <w:sz w:val="26"/>
          <w:szCs w:val="26"/>
        </w:rPr>
        <w:lastRenderedPageBreak/>
        <w:t>Państwowa Komisja do spraw przeciwdziałania wykorzystaniu seksualnemu małoletnich poniżej lat 15 wydała postanowienie o wpisie</w:t>
      </w:r>
      <w:r w:rsidRPr="00D135DC">
        <w:rPr>
          <w:rFonts w:ascii="Garamond" w:hAnsi="Garamond" w:cstheme="minorEastAsia"/>
          <w:sz w:val="26"/>
          <w:szCs w:val="26"/>
        </w:rPr>
        <w:t xml:space="preserve"> w Rejestrze. </w:t>
      </w:r>
    </w:p>
    <w:p w14:paraId="1D7CB48A" w14:textId="77777777" w:rsidR="00985C3A" w:rsidRDefault="00985C3A" w:rsidP="00985C3A">
      <w:pPr>
        <w:pStyle w:val="Default"/>
        <w:ind w:left="360"/>
        <w:jc w:val="both"/>
        <w:divId w:val="795373556"/>
        <w:rPr>
          <w:rFonts w:ascii="Garamond" w:hAnsi="Garamond" w:cstheme="minorEastAsia"/>
          <w:sz w:val="26"/>
          <w:szCs w:val="26"/>
        </w:rPr>
      </w:pPr>
    </w:p>
    <w:p w14:paraId="6FCDD3F4" w14:textId="77777777" w:rsidR="00985C3A" w:rsidRDefault="00985C3A" w:rsidP="00985C3A">
      <w:pPr>
        <w:pStyle w:val="Default"/>
        <w:ind w:left="360"/>
        <w:jc w:val="both"/>
        <w:divId w:val="795373556"/>
        <w:rPr>
          <w:rFonts w:ascii="Garamond" w:hAnsi="Garamond" w:cstheme="minorEastAsia"/>
          <w:sz w:val="26"/>
          <w:szCs w:val="26"/>
        </w:rPr>
      </w:pPr>
    </w:p>
    <w:p w14:paraId="01A51428" w14:textId="5426CE86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Osoba, o której mowa w pkt. 1, przedkłada pracodawcy informację z </w:t>
      </w:r>
      <w:r w:rsidRPr="00D135DC">
        <w:rPr>
          <w:rFonts w:ascii="Garamond" w:hAnsi="Garamond" w:cstheme="minorEastAsia"/>
          <w:b/>
          <w:sz w:val="26"/>
          <w:szCs w:val="26"/>
        </w:rPr>
        <w:t>Krajowego Rejestru Karnego</w:t>
      </w:r>
      <w:r w:rsidRPr="00D135DC">
        <w:rPr>
          <w:rFonts w:ascii="Garamond" w:hAnsi="Garamond" w:cstheme="minorEastAsia"/>
          <w:sz w:val="26"/>
          <w:szCs w:val="26"/>
        </w:rPr>
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3502EDD7" w14:textId="77777777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Osoba, o której mowa w pkt. 1, posiadająca </w:t>
      </w:r>
      <w:r w:rsidRPr="00D135DC">
        <w:rPr>
          <w:rFonts w:ascii="Garamond" w:hAnsi="Garamond" w:cstheme="minorEastAsia"/>
          <w:b/>
          <w:sz w:val="26"/>
          <w:szCs w:val="26"/>
        </w:rPr>
        <w:t>obywatelstwo innego państwa niż Rzeczpospolita Polska,</w:t>
      </w:r>
      <w:r w:rsidRPr="00D135DC">
        <w:rPr>
          <w:rFonts w:ascii="Garamond" w:hAnsi="Garamond" w:cstheme="minorEastAsia"/>
          <w:sz w:val="26"/>
          <w:szCs w:val="26"/>
        </w:rPr>
        <w:t xml:space="preserve"> ponadto przedkłada pracodawcy informację z rejestru karnego państwa obywatelstwa uzyskiwaną do celów działalności zawodowej  lub wolontariackiej związanej z kontaktami z dziećmi. </w:t>
      </w:r>
    </w:p>
    <w:p w14:paraId="4C6B2A7F" w14:textId="77777777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Osoba, o której mowa w pkt.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 z dziećmi. </w:t>
      </w:r>
    </w:p>
    <w:p w14:paraId="464A23DD" w14:textId="77777777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 Jeżeli prawo państwa, o którym mowa w pkt. 4 lub 5, nie przewiduje wydawania informacji do celów działalności zawodowej lub wolontariackiej związanej z kontaktami z dziećmi, przedkłada się informację z rejestru karnego tego państwa. </w:t>
      </w:r>
    </w:p>
    <w:p w14:paraId="254EAFA7" w14:textId="77777777" w:rsidR="00C44DA1" w:rsidRPr="00D135DC" w:rsidRDefault="00C44DA1" w:rsidP="00C44DA1">
      <w:pPr>
        <w:pStyle w:val="Default"/>
        <w:numPr>
          <w:ilvl w:val="0"/>
          <w:numId w:val="9"/>
        </w:numPr>
        <w:jc w:val="both"/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W przypadku gdy prawo państwa, z którego ma być przedłożona informacja, o której mowa w pkt. 3–5, nie przewiduje jej sporządzenia lub w danym państwie nie prowadzi się rejestru karnego, osoba, o której mowa w pkt.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 i edukacją.</w:t>
      </w:r>
    </w:p>
    <w:p w14:paraId="56B54F64" w14:textId="77777777" w:rsidR="00C44DA1" w:rsidRPr="00D135DC" w:rsidRDefault="00C44DA1" w:rsidP="00C44DA1">
      <w:pPr>
        <w:pStyle w:val="Default"/>
        <w:numPr>
          <w:ilvl w:val="0"/>
          <w:numId w:val="9"/>
        </w:numPr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Oświadczenia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</w:p>
    <w:p w14:paraId="4B93ED23" w14:textId="0FA48924" w:rsidR="00C44DA1" w:rsidRPr="00D135DC" w:rsidRDefault="00C44DA1" w:rsidP="00C44DA1">
      <w:pPr>
        <w:pStyle w:val="Default"/>
        <w:numPr>
          <w:ilvl w:val="0"/>
          <w:numId w:val="9"/>
        </w:numPr>
        <w:divId w:val="795373556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Informacje, o których mowa w pkt.3-5 pracodawca utrwala w formie wydruku i załącza do akt osobowych pracownika. Informacje oraz oświadczenia, o których mowa w ust. 3–7, pracodawca załącza do akt osobowych pracownika.</w:t>
      </w:r>
    </w:p>
    <w:p w14:paraId="256D9BC2" w14:textId="575AA9FF" w:rsidR="00C44DA1" w:rsidRPr="00D135DC" w:rsidRDefault="00DF1A0B" w:rsidP="00C44DA1">
      <w:pPr>
        <w:spacing w:after="240" w:line="270" w:lineRule="atLeast"/>
        <w:jc w:val="center"/>
        <w:divId w:val="795373556"/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br/>
      </w:r>
      <w:r w:rsidR="00C44DA1" w:rsidRPr="00D135DC">
        <w:rPr>
          <w:rFonts w:ascii="Garamond" w:hAnsi="Garamond" w:cstheme="minorEastAsia"/>
          <w:b/>
          <w:bCs/>
          <w:sz w:val="26"/>
          <w:szCs w:val="26"/>
        </w:rPr>
        <w:t>Rozdział IV</w:t>
      </w:r>
    </w:p>
    <w:p w14:paraId="78FD256F" w14:textId="77777777" w:rsidR="00C44DA1" w:rsidRPr="00D135DC" w:rsidRDefault="00C44DA1" w:rsidP="00C44DA1">
      <w:pPr>
        <w:pStyle w:val="Nagwek2"/>
        <w:shd w:val="clear" w:color="auto" w:fill="FFFFFF" w:themeFill="background1"/>
        <w:jc w:val="center"/>
        <w:divId w:val="1786004428"/>
        <w:rPr>
          <w:rFonts w:ascii="Garamond" w:hAnsi="Garamond" w:cstheme="minorEastAsia"/>
          <w:b/>
          <w:bCs/>
          <w:color w:val="auto"/>
        </w:rPr>
      </w:pPr>
      <w:r w:rsidRPr="00D135DC">
        <w:rPr>
          <w:rFonts w:ascii="Garamond" w:hAnsi="Garamond" w:cstheme="minorEastAsia"/>
          <w:b/>
          <w:bCs/>
          <w:color w:val="auto"/>
        </w:rPr>
        <w:t xml:space="preserve">Zasady zapewniające bezpieczne relacje między małoletnim a personelem placówki, a w szczególności </w:t>
      </w:r>
      <w:r w:rsidRPr="00D135DC">
        <w:rPr>
          <w:rFonts w:ascii="Garamond" w:hAnsi="Garamond" w:cstheme="minorEastAsia"/>
          <w:b/>
          <w:bCs/>
          <w:color w:val="auto"/>
          <w:u w:val="single"/>
        </w:rPr>
        <w:t>zachowania niedozwolone</w:t>
      </w:r>
      <w:r w:rsidRPr="00D135DC">
        <w:rPr>
          <w:rFonts w:ascii="Garamond" w:hAnsi="Garamond" w:cstheme="minorEastAsia"/>
          <w:b/>
          <w:bCs/>
          <w:color w:val="auto"/>
        </w:rPr>
        <w:t xml:space="preserve"> wobec małoletnich.</w:t>
      </w:r>
    </w:p>
    <w:p w14:paraId="6DAFE316" w14:textId="77777777" w:rsidR="001C257D" w:rsidRPr="00D135DC" w:rsidRDefault="00DF1A0B" w:rsidP="0018632A">
      <w:pPr>
        <w:autoSpaceDE w:val="0"/>
        <w:autoSpaceDN w:val="0"/>
        <w:adjustRightInd w:val="0"/>
        <w:jc w:val="center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="00C760ED" w:rsidRPr="00D135DC">
        <w:rPr>
          <w:rFonts w:ascii="Garamond" w:hAnsi="Garamond" w:cstheme="minorEastAsia"/>
          <w:iCs/>
          <w:sz w:val="26"/>
          <w:szCs w:val="26"/>
        </w:rPr>
        <w:t xml:space="preserve">Każdy </w:t>
      </w:r>
      <w:r w:rsidR="00C760ED" w:rsidRPr="00D135DC">
        <w:rPr>
          <w:rFonts w:ascii="Garamond" w:hAnsi="Garamond" w:cstheme="minorEastAsia"/>
          <w:b/>
          <w:iCs/>
          <w:sz w:val="26"/>
          <w:szCs w:val="26"/>
        </w:rPr>
        <w:t>pracownik Szkoły</w:t>
      </w:r>
      <w:r w:rsidR="00C760ED" w:rsidRPr="00D135DC">
        <w:rPr>
          <w:rFonts w:ascii="Garamond" w:hAnsi="Garamond" w:cstheme="minorEastAsia"/>
          <w:iCs/>
          <w:sz w:val="26"/>
          <w:szCs w:val="26"/>
        </w:rPr>
        <w:t xml:space="preserve"> jest zobowiązany do utrzymywania profesjonalnej relacji z uczniami w Szkole i każdorazowego rozważenia, czy jego reakcja, komunikat bądź działanie wobec dziecka są adekwatne do sytuacji, bezpieczne, uzasadnione </w:t>
      </w:r>
    </w:p>
    <w:p w14:paraId="7D5E3FC6" w14:textId="77777777" w:rsidR="00985C3A" w:rsidRDefault="00C760ED" w:rsidP="0018632A">
      <w:pPr>
        <w:autoSpaceDE w:val="0"/>
        <w:autoSpaceDN w:val="0"/>
        <w:adjustRightInd w:val="0"/>
        <w:jc w:val="center"/>
        <w:divId w:val="1786004428"/>
        <w:rPr>
          <w:rFonts w:ascii="Garamond" w:eastAsia="Times New Roman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lastRenderedPageBreak/>
        <w:t xml:space="preserve">i sprawiedliwe wobec innych dzieci. Każdy pracownik zobowiązany jest działać w sposób otwarty i przejrzysty dla innych, aby zminimalizować ryzyko błędnej interpretacji swojego zachowania. </w:t>
      </w:r>
      <w:r w:rsidRPr="00D135DC">
        <w:rPr>
          <w:rFonts w:ascii="Garamond" w:eastAsia="Times New Roman" w:hAnsi="Garamond" w:cstheme="minorEastAsia"/>
          <w:sz w:val="26"/>
          <w:szCs w:val="26"/>
        </w:rPr>
        <w:t xml:space="preserve">Personel zna i stosuje zasady bezpiecznych relacji personel–dziecko ustalone </w:t>
      </w:r>
    </w:p>
    <w:p w14:paraId="51F09071" w14:textId="77777777" w:rsidR="00985C3A" w:rsidRDefault="00985C3A" w:rsidP="0018632A">
      <w:pPr>
        <w:autoSpaceDE w:val="0"/>
        <w:autoSpaceDN w:val="0"/>
        <w:adjustRightInd w:val="0"/>
        <w:jc w:val="center"/>
        <w:divId w:val="1786004428"/>
        <w:rPr>
          <w:rFonts w:ascii="Garamond" w:eastAsia="Times New Roman" w:hAnsi="Garamond" w:cstheme="minorEastAsia"/>
          <w:sz w:val="26"/>
          <w:szCs w:val="26"/>
        </w:rPr>
      </w:pPr>
    </w:p>
    <w:p w14:paraId="3949AD3D" w14:textId="23C183F8" w:rsidR="0018632A" w:rsidRPr="00D135DC" w:rsidRDefault="00DF1A0B" w:rsidP="00DB5324">
      <w:pPr>
        <w:autoSpaceDE w:val="0"/>
        <w:autoSpaceDN w:val="0"/>
        <w:adjustRightInd w:val="0"/>
        <w:jc w:val="center"/>
        <w:divId w:val="1786004428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eastAsia="Times New Roman" w:hAnsi="Garamond" w:cstheme="minorEastAsia"/>
          <w:sz w:val="26"/>
          <w:szCs w:val="26"/>
        </w:rPr>
        <w:t>w placówce. Zasady stanowią Załącznik [</w:t>
      </w:r>
      <w:r w:rsidR="001C257D" w:rsidRPr="00D135DC">
        <w:rPr>
          <w:rFonts w:ascii="Garamond" w:eastAsia="Times New Roman" w:hAnsi="Garamond" w:cstheme="minorEastAsia"/>
          <w:sz w:val="26"/>
          <w:szCs w:val="26"/>
        </w:rPr>
        <w:t>1</w:t>
      </w:r>
      <w:r w:rsidRPr="00D135DC">
        <w:rPr>
          <w:rFonts w:ascii="Garamond" w:eastAsia="Times New Roman" w:hAnsi="Garamond" w:cstheme="minorEastAsia"/>
          <w:sz w:val="26"/>
          <w:szCs w:val="26"/>
        </w:rPr>
        <w:t>] do niniejszej Polityki.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="0018632A" w:rsidRPr="00D135DC">
        <w:rPr>
          <w:rFonts w:ascii="Garamond" w:hAnsi="Garamond" w:cstheme="minorEastAsia"/>
          <w:b/>
          <w:sz w:val="26"/>
          <w:szCs w:val="26"/>
        </w:rPr>
        <w:t>Rozdział V</w:t>
      </w:r>
    </w:p>
    <w:p w14:paraId="5A87DC9E" w14:textId="51486807" w:rsidR="0018632A" w:rsidRPr="00D135DC" w:rsidRDefault="0018632A" w:rsidP="00DB5324">
      <w:pPr>
        <w:autoSpaceDE w:val="0"/>
        <w:autoSpaceDN w:val="0"/>
        <w:adjustRightInd w:val="0"/>
        <w:jc w:val="center"/>
        <w:divId w:val="1786004428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Zasady bezpiecznych relacji między małoletnimi a w szczególności</w:t>
      </w:r>
    </w:p>
    <w:p w14:paraId="292782F9" w14:textId="77777777" w:rsidR="0018632A" w:rsidRPr="00D135DC" w:rsidRDefault="0018632A" w:rsidP="0018632A">
      <w:pPr>
        <w:autoSpaceDE w:val="0"/>
        <w:autoSpaceDN w:val="0"/>
        <w:adjustRightInd w:val="0"/>
        <w:jc w:val="center"/>
        <w:divId w:val="1786004428"/>
        <w:rPr>
          <w:rFonts w:ascii="Garamond" w:hAnsi="Garamond" w:cstheme="minorEastAsia"/>
          <w:i/>
          <w:sz w:val="26"/>
          <w:szCs w:val="26"/>
          <w:u w:val="single"/>
        </w:rPr>
      </w:pPr>
      <w:r w:rsidRPr="00D135DC">
        <w:rPr>
          <w:rFonts w:ascii="Garamond" w:hAnsi="Garamond" w:cstheme="minorEastAsia"/>
          <w:b/>
          <w:sz w:val="26"/>
          <w:szCs w:val="26"/>
          <w:u w:val="single"/>
        </w:rPr>
        <w:t>zachowania niedozwolone</w:t>
      </w:r>
    </w:p>
    <w:p w14:paraId="6BD861AC" w14:textId="3F34C676" w:rsidR="0018632A" w:rsidRPr="00D135DC" w:rsidRDefault="0018632A" w:rsidP="0018632A">
      <w:pPr>
        <w:autoSpaceDE w:val="0"/>
        <w:autoSpaceDN w:val="0"/>
        <w:adjustRightInd w:val="0"/>
        <w:divId w:val="1786004428"/>
        <w:rPr>
          <w:rFonts w:ascii="Garamond" w:hAnsi="Garamond" w:cstheme="minorEastAsia"/>
          <w:sz w:val="26"/>
          <w:szCs w:val="26"/>
        </w:rPr>
      </w:pPr>
    </w:p>
    <w:p w14:paraId="6727EDCE" w14:textId="77777777" w:rsidR="0018632A" w:rsidRPr="00D135DC" w:rsidRDefault="0018632A" w:rsidP="0018632A">
      <w:pPr>
        <w:pStyle w:val="Nagwek2"/>
        <w:shd w:val="clear" w:color="auto" w:fill="FFFFFF" w:themeFill="background1"/>
        <w:divId w:val="1786004428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 xml:space="preserve">Wymogi dotyczące bezpiecznych relacji </w:t>
      </w:r>
      <w:r w:rsidRPr="00D135DC">
        <w:rPr>
          <w:rFonts w:ascii="Garamond" w:hAnsi="Garamond" w:cstheme="minorEastAsia"/>
          <w:b/>
          <w:iCs/>
          <w:color w:val="auto"/>
        </w:rPr>
        <w:t>między małoletnimi</w:t>
      </w:r>
      <w:r w:rsidRPr="00D135DC">
        <w:rPr>
          <w:rFonts w:ascii="Garamond" w:hAnsi="Garamond" w:cstheme="minorEastAsia"/>
          <w:iCs/>
          <w:color w:val="auto"/>
        </w:rPr>
        <w:t xml:space="preserve">, a w szczególności </w:t>
      </w:r>
      <w:r w:rsidRPr="00D135DC">
        <w:rPr>
          <w:rFonts w:ascii="Garamond" w:hAnsi="Garamond" w:cstheme="minorEastAsia"/>
          <w:b/>
          <w:iCs/>
          <w:color w:val="auto"/>
        </w:rPr>
        <w:t>zachowania niedozwolone</w:t>
      </w:r>
    </w:p>
    <w:p w14:paraId="01DAEE74" w14:textId="77777777" w:rsidR="0018632A" w:rsidRPr="00D135DC" w:rsidRDefault="0018632A" w:rsidP="0018632A">
      <w:pPr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1. Podstawową zasadą relacji między małoletnim  jest działanie z szacunkiem, uwzględniające godność i potrzeby małoletnich. </w:t>
      </w:r>
    </w:p>
    <w:p w14:paraId="1FC0A592" w14:textId="77777777" w:rsidR="001C257D" w:rsidRPr="00D135DC" w:rsidRDefault="0018632A" w:rsidP="0018632A">
      <w:pPr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2. Standardem jest tworzenie atmosfery życia szkolnego, które promuje tolerancję </w:t>
      </w:r>
    </w:p>
    <w:p w14:paraId="46FA79DC" w14:textId="53989608" w:rsidR="0018632A" w:rsidRPr="00D135DC" w:rsidRDefault="0018632A" w:rsidP="0018632A">
      <w:pPr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i poczucie odpowiedzialności za swoje zachowanie. </w:t>
      </w:r>
    </w:p>
    <w:p w14:paraId="1221BCBA" w14:textId="77777777" w:rsidR="0018632A" w:rsidRPr="00D135DC" w:rsidRDefault="0018632A" w:rsidP="0018632A">
      <w:pPr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3. Uczniowie angażowani są w działania, w których mają możliwość aktywnego uczestniczenia, podejmowania współdziałania i rozwijania podejścia zespołowego, w tym kształtującego pozytywne relacje z uczniami ze specjalnymi potrzebami edukacyjnymi. </w:t>
      </w:r>
    </w:p>
    <w:p w14:paraId="3351E0D8" w14:textId="77777777" w:rsidR="0018632A" w:rsidRPr="00D135DC" w:rsidRDefault="0018632A" w:rsidP="0018632A">
      <w:pPr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4. </w:t>
      </w:r>
      <w:r w:rsidRPr="00D135DC">
        <w:rPr>
          <w:rFonts w:ascii="Garamond" w:hAnsi="Garamond" w:cstheme="minorEastAsia"/>
          <w:b/>
          <w:iCs/>
          <w:sz w:val="26"/>
          <w:szCs w:val="26"/>
        </w:rPr>
        <w:t>Niedozwolone jest w szczególności</w:t>
      </w:r>
      <w:r w:rsidRPr="00D135DC">
        <w:rPr>
          <w:rFonts w:ascii="Garamond" w:hAnsi="Garamond" w:cstheme="minorEastAsia"/>
          <w:iCs/>
          <w:sz w:val="26"/>
          <w:szCs w:val="26"/>
        </w:rPr>
        <w:t xml:space="preserve">: </w:t>
      </w:r>
    </w:p>
    <w:p w14:paraId="672B9DED" w14:textId="77777777" w:rsidR="0018632A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stosowanie przemocy wobec jakiegokolwiek ucznia, w jakiejkolwiek formie; </w:t>
      </w:r>
    </w:p>
    <w:p w14:paraId="0F5676AD" w14:textId="77777777" w:rsidR="0018632A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używanie wulgarnego, obraźliwego języka; </w:t>
      </w:r>
    </w:p>
    <w:p w14:paraId="03137BB4" w14:textId="77777777" w:rsidR="0018632A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upokarzanie, obrażanie, znieważanie innych uczniów; </w:t>
      </w:r>
    </w:p>
    <w:p w14:paraId="1D7D6C5A" w14:textId="77777777" w:rsidR="0018632A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zachowanie w sposób niestosowny, tj. używanie wulgarnych słów, gestów, żartów, kierowanie obraźliwych uwag, w tym o zabarwieniu seksualnym; </w:t>
      </w:r>
    </w:p>
    <w:p w14:paraId="6FB288DE" w14:textId="77777777" w:rsidR="0018632A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stosowanie zastraszania i gróźb; </w:t>
      </w:r>
    </w:p>
    <w:p w14:paraId="606994B2" w14:textId="77777777" w:rsidR="001C257D" w:rsidRPr="00D135DC" w:rsidRDefault="0018632A" w:rsidP="0018632A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utrwalanie wizerunku innych uczniów poprzez nagrywanie (również fonii) </w:t>
      </w:r>
    </w:p>
    <w:p w14:paraId="2F39AB21" w14:textId="3C9CA4C3" w:rsidR="0018632A" w:rsidRPr="00D135DC" w:rsidRDefault="0018632A" w:rsidP="001C257D">
      <w:pPr>
        <w:pStyle w:val="Akapitzlist"/>
        <w:widowControl w:val="0"/>
        <w:spacing w:line="276" w:lineRule="auto"/>
        <w:divId w:val="1786004428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i fotografowanie bez uzyskania zgody i w sytuacjach intymnych, mogących zawstydzić; </w:t>
      </w:r>
    </w:p>
    <w:p w14:paraId="3F40A55B" w14:textId="5AB96195" w:rsidR="00971367" w:rsidRPr="00DB5324" w:rsidRDefault="0018632A" w:rsidP="00C760ED">
      <w:pPr>
        <w:pStyle w:val="Akapitzlist"/>
        <w:widowControl w:val="0"/>
        <w:numPr>
          <w:ilvl w:val="0"/>
          <w:numId w:val="15"/>
        </w:numPr>
        <w:spacing w:line="276" w:lineRule="auto"/>
        <w:divId w:val="1786004428"/>
        <w:rPr>
          <w:rFonts w:ascii="Garamond" w:hAnsi="Garamond" w:cstheme="minorEastAsia"/>
          <w:i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>udostępnianie między małoletnimi substancji psychoaktywnych i używanie ich w swoim otoczeniu.</w:t>
      </w:r>
    </w:p>
    <w:p w14:paraId="336022A3" w14:textId="7E985B64" w:rsidR="00C760ED" w:rsidRPr="00D135DC" w:rsidRDefault="00C760ED" w:rsidP="00C760ED">
      <w:pPr>
        <w:pStyle w:val="Nagwek1"/>
        <w:shd w:val="clear" w:color="auto" w:fill="FFFFFF" w:themeFill="background1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Rozdział V</w:t>
      </w:r>
      <w:r w:rsidR="0018632A" w:rsidRPr="00D135DC">
        <w:rPr>
          <w:rFonts w:ascii="Garamond" w:hAnsi="Garamond" w:cstheme="minorEastAsia"/>
          <w:color w:val="auto"/>
          <w:sz w:val="26"/>
          <w:szCs w:val="26"/>
        </w:rPr>
        <w:t>I</w:t>
      </w:r>
    </w:p>
    <w:p w14:paraId="0A1DA0AF" w14:textId="77777777" w:rsidR="00C760ED" w:rsidRPr="00D135DC" w:rsidRDefault="00C760ED" w:rsidP="00C760ED">
      <w:pPr>
        <w:pStyle w:val="Nagwek2"/>
        <w:shd w:val="clear" w:color="auto" w:fill="FFFFFF" w:themeFill="background1"/>
        <w:jc w:val="center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Procedury podejmowania interwencji w sytuacji podejrzenia krzywdzenia lub posiadania informacji o krzywdzeniu małoletniego</w:t>
      </w:r>
    </w:p>
    <w:p w14:paraId="0F8A528B" w14:textId="77777777" w:rsidR="00C760ED" w:rsidRPr="00D135DC" w:rsidRDefault="00C760ED" w:rsidP="00C760ED">
      <w:pPr>
        <w:rPr>
          <w:rFonts w:ascii="Garamond" w:hAnsi="Garamond" w:cstheme="minorEastAsia"/>
          <w:sz w:val="26"/>
          <w:szCs w:val="26"/>
        </w:rPr>
      </w:pPr>
    </w:p>
    <w:p w14:paraId="02E99570" w14:textId="4D7A51EC" w:rsidR="00C760ED" w:rsidRPr="00D135DC" w:rsidRDefault="00C760ED" w:rsidP="001C257D">
      <w:pPr>
        <w:spacing w:after="160" w:line="259" w:lineRule="auto"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 przypadku podejrzenia przez pracownika placówki, że dziecko jest krzywdzone, pracownik ma obowiązek sporządzenia notatki służbowej i przekazania uzyskanej informacji wychowawcy/pedagogowi/psychologowi/dyrektorowi placówki. </w:t>
      </w:r>
    </w:p>
    <w:p w14:paraId="56168AF4" w14:textId="5C398DE1" w:rsidR="00C760ED" w:rsidRPr="00D135DC" w:rsidRDefault="00C760ED" w:rsidP="00C760ED">
      <w:pPr>
        <w:numPr>
          <w:ilvl w:val="0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Pedagog/psycholog (do wyboru) kontaktuje się z  opiekunami dziecka, którego krzywdzenie podejrzewa oraz informuje ich o podejrzeniu. </w:t>
      </w:r>
    </w:p>
    <w:p w14:paraId="39DDA55C" w14:textId="7A28F5C9" w:rsidR="00C760ED" w:rsidRPr="00D135DC" w:rsidRDefault="00C760ED" w:rsidP="00C760ED">
      <w:pPr>
        <w:numPr>
          <w:ilvl w:val="0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Pedagog/psycholog (do wyboru) powinien sporządzić opis sytuacji szkolnej, wychowawczej i  rodzinnej ucznia na podstawie rozmów z dzieckiem, nauczycielami, wychowawcą i rodzicami oraz plan pomocy dziecku. </w:t>
      </w:r>
    </w:p>
    <w:p w14:paraId="071D886D" w14:textId="72BAFF37" w:rsidR="00C760ED" w:rsidRPr="00D135DC" w:rsidRDefault="00C760ED" w:rsidP="00C760ED">
      <w:pPr>
        <w:numPr>
          <w:ilvl w:val="0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Plan pomocy uczniowi powinien zawierać wskazania dotyczące: </w:t>
      </w:r>
    </w:p>
    <w:p w14:paraId="13077473" w14:textId="199305E7" w:rsidR="00C760ED" w:rsidRPr="00D135DC" w:rsidRDefault="00C760ED" w:rsidP="00C760ED">
      <w:pPr>
        <w:numPr>
          <w:ilvl w:val="1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podjęcia przez placówkę działań w celu zapewnienia uczniowi bezpieczeństwa, w tym zgłoszenie podejrzenia krzywdzenia do odpowiedniej placówki; </w:t>
      </w:r>
    </w:p>
    <w:p w14:paraId="200B11C2" w14:textId="17795981" w:rsidR="00C760ED" w:rsidRPr="00D135DC" w:rsidRDefault="00C760ED" w:rsidP="00C760ED">
      <w:pPr>
        <w:numPr>
          <w:ilvl w:val="1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lastRenderedPageBreak/>
        <w:t xml:space="preserve">wsparcia, jakie placówka zaoferuje dziecku; </w:t>
      </w:r>
    </w:p>
    <w:p w14:paraId="697B4017" w14:textId="77777777" w:rsidR="00C760ED" w:rsidRPr="00D135DC" w:rsidRDefault="00C760ED" w:rsidP="00C760ED">
      <w:pPr>
        <w:numPr>
          <w:ilvl w:val="1"/>
          <w:numId w:val="11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skierowania ucznia do specjalistycznej placówki pomocy dziecku, jeżeli istnieje taka potrzeba. </w:t>
      </w:r>
    </w:p>
    <w:p w14:paraId="297ABF1E" w14:textId="77777777" w:rsidR="00DB5324" w:rsidRDefault="00DB5324" w:rsidP="00DB5324">
      <w:pPr>
        <w:pStyle w:val="Akapitzlist"/>
        <w:spacing w:after="160" w:line="259" w:lineRule="auto"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</w:p>
    <w:p w14:paraId="3BB00A6E" w14:textId="14E17CBB" w:rsidR="00FC4A72" w:rsidRPr="00D135DC" w:rsidRDefault="00C760ED" w:rsidP="00FC4A72">
      <w:pPr>
        <w:pStyle w:val="Akapitzlist"/>
        <w:numPr>
          <w:ilvl w:val="0"/>
          <w:numId w:val="11"/>
        </w:numPr>
        <w:spacing w:after="160" w:line="259" w:lineRule="auto"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 przypadkach bardziej skomplikowanych (dotyczących wykorzystywania seksualnego oraz znęcania się fizycznego i psychicznego o dużym nasileniu) dyrektor placówki powołuje zespół interwencyjny, w skład którego mogą wejść: pedagog/psycholog, wychowawca, dyrektor placówki, inni pracownicy mający wiedzę o krzywdzeniu dziecka lub o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dziecku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(dalej określani jako: zespół interwencyjny).</w:t>
      </w:r>
    </w:p>
    <w:p w14:paraId="5A2D5A62" w14:textId="60A5DC26" w:rsidR="00C760ED" w:rsidRPr="00D135DC" w:rsidRDefault="00C760ED" w:rsidP="00FC4A72">
      <w:pPr>
        <w:pStyle w:val="Akapitzlist"/>
        <w:numPr>
          <w:ilvl w:val="0"/>
          <w:numId w:val="11"/>
        </w:numPr>
        <w:spacing w:after="160" w:line="259" w:lineRule="auto"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Zespół interwencyjny sporządza plan pomocy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uczniowi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, spełniający wymogi określone w  pkt. 2 Polityki, na podstawie opisu sporządzonego przez pedagoga szkolnego oraz innych, uzyskanych przez członków zespołu, informacji.</w:t>
      </w:r>
    </w:p>
    <w:p w14:paraId="7BB2B680" w14:textId="34543C56" w:rsidR="00C760ED" w:rsidRPr="00D135DC" w:rsidRDefault="00C760ED" w:rsidP="001C257D">
      <w:pPr>
        <w:spacing w:after="160" w:line="259" w:lineRule="auto"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 przypadku gdy podejrzenie krzywdzenia zgłosili opiekunowie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dziecka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, powołanie zespołu jest obligatoryjne. Zespół interwencyjny wzywa opiekunów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ucznia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na spotkanie wyjaśniające, podczas którego może zaproponować opiekunom zdiagnozowanie zgłaszanego podejrzenia w zewnętrznej, bezstronnej instytucji. Ze spotkania sporządza się protokół</w:t>
      </w:r>
    </w:p>
    <w:p w14:paraId="12104E47" w14:textId="479D091D" w:rsidR="00C760ED" w:rsidRPr="00D135DC" w:rsidRDefault="00C760ED" w:rsidP="00C760ED">
      <w:pPr>
        <w:numPr>
          <w:ilvl w:val="0"/>
          <w:numId w:val="13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Plan pomocy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uczniowi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 jest przedstawiany przez pedagoga/psychologa opiekunom z zaleceniem współpracy przy jego realizacji. </w:t>
      </w:r>
    </w:p>
    <w:p w14:paraId="1697C459" w14:textId="77777777" w:rsidR="00C760ED" w:rsidRPr="00D135DC" w:rsidRDefault="00C760ED" w:rsidP="00C760ED">
      <w:pPr>
        <w:numPr>
          <w:ilvl w:val="0"/>
          <w:numId w:val="13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Pedagog/psycholog informuje opiekunów o obowiązku placówki zgłoszenia podejrzenia krzywdzenia dziecka do odpowiedniej instytucji w zależności od zdiagnozowanego typu krzywdzenia i skorelowanej z nim interwencji.</w:t>
      </w:r>
    </w:p>
    <w:p w14:paraId="575459E8" w14:textId="29406171" w:rsidR="00C760ED" w:rsidRPr="00D135DC" w:rsidRDefault="00C760ED" w:rsidP="00C760ED">
      <w:pPr>
        <w:numPr>
          <w:ilvl w:val="0"/>
          <w:numId w:val="13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 przypadku gdy podejrzenie krzywdzenia zgłosili opiekunowie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dziecka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, a podejrzenie to nie zostało potwierdzone, należy o tym fakcie poinformować opiekunów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dziecka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na piśmie.</w:t>
      </w:r>
    </w:p>
    <w:p w14:paraId="5A09EF5F" w14:textId="77777777" w:rsidR="00C760ED" w:rsidRPr="00D135DC" w:rsidRDefault="00C760ED" w:rsidP="00C760ED">
      <w:pPr>
        <w:spacing w:after="160" w:line="259" w:lineRule="auto"/>
        <w:jc w:val="center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§ 7</w:t>
      </w:r>
    </w:p>
    <w:p w14:paraId="4A310466" w14:textId="52E5602B" w:rsidR="00C760ED" w:rsidRPr="00D135DC" w:rsidRDefault="00C760ED" w:rsidP="00C760ED">
      <w:pPr>
        <w:numPr>
          <w:ilvl w:val="0"/>
          <w:numId w:val="14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color w:val="FF0000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Z przebiegu interwencji sporządza się kartę interwencji, której wzór stanowi Załącznik </w:t>
      </w:r>
      <w:r w:rsidR="007164AE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2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do niniejszej Polityki. Kartę załącza się do akt osobowych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ucznia</w:t>
      </w:r>
      <w:r w:rsidRPr="00D135DC">
        <w:rPr>
          <w:rFonts w:ascii="Garamond" w:hAnsi="Garamond" w:cstheme="minorEastAsia"/>
          <w:color w:val="FF0000"/>
          <w:kern w:val="2"/>
          <w:sz w:val="26"/>
          <w:szCs w:val="26"/>
          <w14:ligatures w14:val="standardContextual"/>
        </w:rPr>
        <w:t xml:space="preserve">. </w:t>
      </w:r>
    </w:p>
    <w:p w14:paraId="21C9B1C3" w14:textId="084EC83A" w:rsidR="0018632A" w:rsidRPr="00DB5324" w:rsidRDefault="00C760ED" w:rsidP="00DB5324">
      <w:pPr>
        <w:numPr>
          <w:ilvl w:val="0"/>
          <w:numId w:val="14"/>
        </w:numPr>
        <w:spacing w:after="160" w:line="259" w:lineRule="auto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Wszyscy pracownicy placówki i inne osoby, które w związku z wykonywaniem obowiązków służbowych podjęły informację o krzywdzeniu </w:t>
      </w:r>
      <w:r w:rsidR="00FC4A72"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ucznia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lub informacje z tym związane, są zobowiązane do zachowania tych informacji w tajemnicy, wyłączając informacje przekazywane uprawnionym instytucjom w ramach działań interwencyjnych.</w:t>
      </w:r>
      <w:r w:rsidRPr="00DB5324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B5324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="0018632A" w:rsidRPr="00DB5324">
        <w:rPr>
          <w:rFonts w:ascii="Garamond" w:hAnsi="Garamond" w:cstheme="minorEastAsia"/>
          <w:b/>
          <w:bCs/>
          <w:sz w:val="26"/>
          <w:szCs w:val="26"/>
        </w:rPr>
        <w:t>Rozdział VII</w:t>
      </w:r>
    </w:p>
    <w:p w14:paraId="51B5374B" w14:textId="77777777" w:rsidR="0018632A" w:rsidRPr="00D135DC" w:rsidRDefault="0018632A" w:rsidP="0018632A">
      <w:pPr>
        <w:pStyle w:val="Nagwek2"/>
        <w:shd w:val="clear" w:color="auto" w:fill="FFFFFF" w:themeFill="background1"/>
        <w:jc w:val="center"/>
        <w:divId w:val="63721863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Procedury i osoby odpowiedzialne za składanie zawiadomień o podejrzeniu popełnienia przestępstwa na szkodę małoletniego, zawiadamianie sądu opiekuńczego oraz wszczynanie procedury „Niebieskie karty”</w:t>
      </w:r>
    </w:p>
    <w:p w14:paraId="511FE054" w14:textId="77777777" w:rsidR="007164AE" w:rsidRDefault="00DF1A0B" w:rsidP="007164AE">
      <w:pPr>
        <w:divId w:val="63721863"/>
        <w:rPr>
          <w:rFonts w:ascii="Garamond" w:eastAsia="Times New Roman" w:hAnsi="Garamond" w:cstheme="minorEastAsia"/>
          <w:iCs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="0018632A" w:rsidRPr="007164AE">
        <w:rPr>
          <w:rFonts w:ascii="Garamond" w:hAnsi="Garamond" w:cstheme="minorEastAsia"/>
          <w:iCs/>
          <w:sz w:val="26"/>
          <w:szCs w:val="26"/>
        </w:rPr>
        <w:t xml:space="preserve">W przypadku powzięcia przez pracownika </w:t>
      </w:r>
      <w:r w:rsidR="00D62726" w:rsidRPr="007164AE">
        <w:rPr>
          <w:rFonts w:ascii="Garamond" w:hAnsi="Garamond" w:cstheme="minorEastAsia"/>
          <w:iCs/>
          <w:sz w:val="26"/>
          <w:szCs w:val="26"/>
        </w:rPr>
        <w:t>Szkoł</w:t>
      </w:r>
      <w:r w:rsidR="00E10D31" w:rsidRPr="007164AE">
        <w:rPr>
          <w:rFonts w:ascii="Garamond" w:hAnsi="Garamond" w:cstheme="minorEastAsia"/>
          <w:iCs/>
          <w:sz w:val="26"/>
          <w:szCs w:val="26"/>
        </w:rPr>
        <w:t>y</w:t>
      </w:r>
      <w:r w:rsidR="0018632A" w:rsidRPr="007164AE">
        <w:rPr>
          <w:rFonts w:ascii="Garamond" w:hAnsi="Garamond" w:cstheme="minorEastAsia"/>
          <w:iCs/>
          <w:sz w:val="26"/>
          <w:szCs w:val="26"/>
        </w:rPr>
        <w:t xml:space="preserve"> podejrzenia, że dziecko jest krzywdzone, pracownik ma obowiązek sporządzenia notatki służbowej i przekazania uzyskanej informacji dla dyrektora. </w:t>
      </w:r>
      <w:r w:rsidR="0018632A" w:rsidRPr="007164AE">
        <w:rPr>
          <w:rFonts w:ascii="Garamond" w:eastAsia="Times New Roman" w:hAnsi="Garamond" w:cstheme="minorEastAsia"/>
          <w:iCs/>
          <w:sz w:val="26"/>
          <w:szCs w:val="26"/>
        </w:rPr>
        <w:t xml:space="preserve">Po poinformowaniu rodziców przez nauczyciela/psychologa/pedagoga specjalnego dyrektor </w:t>
      </w:r>
      <w:r w:rsidR="00D62726" w:rsidRPr="007164AE">
        <w:rPr>
          <w:rFonts w:ascii="Garamond" w:eastAsia="Times New Roman" w:hAnsi="Garamond" w:cstheme="minorEastAsia"/>
          <w:iCs/>
          <w:sz w:val="26"/>
          <w:szCs w:val="26"/>
        </w:rPr>
        <w:t>szkoły</w:t>
      </w:r>
      <w:r w:rsidR="0018632A" w:rsidRPr="007164AE">
        <w:rPr>
          <w:rFonts w:ascii="Garamond" w:eastAsia="Times New Roman" w:hAnsi="Garamond" w:cstheme="minorEastAsia"/>
          <w:iCs/>
          <w:sz w:val="26"/>
          <w:szCs w:val="26"/>
        </w:rPr>
        <w:t xml:space="preserve"> składa wniosek o wgląd </w:t>
      </w:r>
    </w:p>
    <w:p w14:paraId="7FC42D63" w14:textId="240E3BFB" w:rsidR="007164AE" w:rsidRDefault="0018632A" w:rsidP="007164AE">
      <w:pPr>
        <w:divId w:val="63721863"/>
        <w:rPr>
          <w:rFonts w:ascii="Garamond" w:eastAsia="Times New Roman" w:hAnsi="Garamond" w:cstheme="minorEastAsia"/>
          <w:sz w:val="26"/>
          <w:szCs w:val="26"/>
        </w:rPr>
      </w:pPr>
      <w:r w:rsidRPr="007164AE">
        <w:rPr>
          <w:rFonts w:ascii="Garamond" w:eastAsia="Times New Roman" w:hAnsi="Garamond" w:cstheme="minorEastAsia"/>
          <w:iCs/>
          <w:sz w:val="26"/>
          <w:szCs w:val="26"/>
        </w:rPr>
        <w:t>w sytuację rodziny do Sądu Rejonowego, Wydział Rodzinny i Nieletnich lub przesyła formularz „Niebieska Karta – A” do przewodniczącego zespołu interdyscyplinarnego.</w:t>
      </w:r>
      <w:r w:rsidR="00D62726" w:rsidRPr="007164AE">
        <w:rPr>
          <w:rFonts w:ascii="Garamond" w:eastAsia="Times New Roman" w:hAnsi="Garamond" w:cstheme="minorEastAsia"/>
          <w:sz w:val="26"/>
          <w:szCs w:val="26"/>
        </w:rPr>
        <w:t xml:space="preserve"> </w:t>
      </w:r>
      <w:r w:rsidR="00E10D31" w:rsidRPr="007164AE">
        <w:rPr>
          <w:rFonts w:ascii="Garamond" w:eastAsia="Times New Roman" w:hAnsi="Garamond" w:cstheme="minorEastAsia"/>
          <w:sz w:val="26"/>
          <w:szCs w:val="26"/>
        </w:rPr>
        <w:t>Schemat interwencji</w:t>
      </w:r>
      <w:r w:rsidR="00D62726" w:rsidRPr="007164AE">
        <w:rPr>
          <w:rFonts w:ascii="Garamond" w:eastAsia="Times New Roman" w:hAnsi="Garamond" w:cstheme="minorEastAsia"/>
          <w:sz w:val="26"/>
          <w:szCs w:val="26"/>
        </w:rPr>
        <w:t xml:space="preserve"> stanowią Załącznik [</w:t>
      </w:r>
      <w:r w:rsidR="007164AE" w:rsidRPr="007164AE">
        <w:rPr>
          <w:rFonts w:ascii="Garamond" w:eastAsia="Times New Roman" w:hAnsi="Garamond" w:cstheme="minorEastAsia"/>
          <w:sz w:val="26"/>
          <w:szCs w:val="26"/>
        </w:rPr>
        <w:t>3</w:t>
      </w:r>
      <w:r w:rsidR="00D62726" w:rsidRPr="007164AE">
        <w:rPr>
          <w:rFonts w:ascii="Garamond" w:eastAsia="Times New Roman" w:hAnsi="Garamond" w:cstheme="minorEastAsia"/>
          <w:sz w:val="26"/>
          <w:szCs w:val="26"/>
        </w:rPr>
        <w:t>] do niniejszej Polityki.</w:t>
      </w:r>
      <w:r w:rsidR="00E10D31" w:rsidRPr="007164AE">
        <w:rPr>
          <w:rFonts w:ascii="Garamond" w:eastAsia="Times New Roman" w:hAnsi="Garamond" w:cstheme="minorEastAsia"/>
          <w:sz w:val="26"/>
          <w:szCs w:val="26"/>
        </w:rPr>
        <w:t xml:space="preserve"> Wniosek o wgląd </w:t>
      </w:r>
    </w:p>
    <w:p w14:paraId="775E6B10" w14:textId="42603453" w:rsidR="0018632A" w:rsidRPr="007164AE" w:rsidRDefault="00E10D31" w:rsidP="007164AE">
      <w:pPr>
        <w:divId w:val="63721863"/>
        <w:rPr>
          <w:rFonts w:ascii="Garamond" w:eastAsia="Times New Roman" w:hAnsi="Garamond" w:cstheme="minorEastAsia"/>
          <w:iCs/>
          <w:sz w:val="26"/>
          <w:szCs w:val="26"/>
        </w:rPr>
      </w:pPr>
      <w:r w:rsidRPr="007164AE">
        <w:rPr>
          <w:rFonts w:ascii="Garamond" w:eastAsia="Times New Roman" w:hAnsi="Garamond" w:cstheme="minorEastAsia"/>
          <w:sz w:val="26"/>
          <w:szCs w:val="26"/>
        </w:rPr>
        <w:lastRenderedPageBreak/>
        <w:t>w sytuację rodzinną ucznia stanowi Załącznik [</w:t>
      </w:r>
      <w:r w:rsidR="007164AE" w:rsidRPr="007164AE">
        <w:rPr>
          <w:rFonts w:ascii="Garamond" w:eastAsia="Times New Roman" w:hAnsi="Garamond" w:cstheme="minorEastAsia"/>
          <w:sz w:val="26"/>
          <w:szCs w:val="26"/>
        </w:rPr>
        <w:t>4</w:t>
      </w:r>
      <w:r w:rsidRPr="007164AE">
        <w:rPr>
          <w:rFonts w:ascii="Garamond" w:eastAsia="Times New Roman" w:hAnsi="Garamond" w:cstheme="minorEastAsia"/>
          <w:sz w:val="26"/>
          <w:szCs w:val="26"/>
        </w:rPr>
        <w:t>]</w:t>
      </w:r>
      <w:r w:rsidR="00D62726" w:rsidRPr="007164AE">
        <w:rPr>
          <w:rFonts w:ascii="Garamond" w:eastAsia="Times New Roman" w:hAnsi="Garamond" w:cstheme="minorEastAsia"/>
          <w:sz w:val="26"/>
          <w:szCs w:val="26"/>
        </w:rPr>
        <w:br/>
      </w:r>
    </w:p>
    <w:p w14:paraId="2E1C4929" w14:textId="77777777" w:rsidR="00D62726" w:rsidRPr="007164AE" w:rsidRDefault="00D62726" w:rsidP="007164AE">
      <w:pPr>
        <w:divId w:val="63721863"/>
        <w:rPr>
          <w:rFonts w:ascii="Garamond" w:eastAsia="Times New Roman" w:hAnsi="Garamond" w:cstheme="minorEastAsia"/>
          <w:iCs/>
          <w:sz w:val="26"/>
          <w:szCs w:val="26"/>
        </w:rPr>
      </w:pPr>
    </w:p>
    <w:p w14:paraId="04CF762B" w14:textId="77777777" w:rsidR="00DB5324" w:rsidRDefault="00DB5324" w:rsidP="00D62726">
      <w:pPr>
        <w:jc w:val="center"/>
        <w:divId w:val="63721863"/>
        <w:rPr>
          <w:rFonts w:ascii="Garamond" w:hAnsi="Garamond" w:cstheme="minorEastAsia"/>
          <w:b/>
          <w:sz w:val="26"/>
          <w:szCs w:val="26"/>
        </w:rPr>
      </w:pPr>
    </w:p>
    <w:p w14:paraId="5807E08A" w14:textId="0A65F75E" w:rsidR="00D62726" w:rsidRPr="00D135DC" w:rsidRDefault="00D62726" w:rsidP="00D62726">
      <w:pPr>
        <w:jc w:val="center"/>
        <w:divId w:val="63721863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EastAsia"/>
          <w:b/>
          <w:sz w:val="26"/>
          <w:szCs w:val="26"/>
        </w:rPr>
        <w:t>Rozdział VIII</w:t>
      </w:r>
    </w:p>
    <w:p w14:paraId="413DEFEA" w14:textId="77777777" w:rsidR="00D62726" w:rsidRPr="00D135DC" w:rsidRDefault="00D62726" w:rsidP="00D62726">
      <w:pPr>
        <w:pStyle w:val="Nagwek2"/>
        <w:shd w:val="clear" w:color="auto" w:fill="FFFFFF" w:themeFill="background1"/>
        <w:jc w:val="center"/>
        <w:divId w:val="63721863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Zasady przeglądu i aktualizacji standardów</w:t>
      </w:r>
    </w:p>
    <w:p w14:paraId="7C3E30EE" w14:textId="77777777" w:rsidR="0018632A" w:rsidRPr="00D135DC" w:rsidRDefault="0018632A" w:rsidP="0018632A">
      <w:pPr>
        <w:divId w:val="63721863"/>
        <w:rPr>
          <w:rFonts w:ascii="Garamond" w:eastAsia="Times New Roman" w:hAnsi="Garamond" w:cstheme="minorEastAsia"/>
          <w:i/>
          <w:sz w:val="26"/>
          <w:szCs w:val="26"/>
        </w:rPr>
      </w:pPr>
    </w:p>
    <w:p w14:paraId="37EFB983" w14:textId="4B0DB011" w:rsidR="00E10D31" w:rsidRPr="00D135DC" w:rsidRDefault="00E10D31" w:rsidP="00E10D31">
      <w:pPr>
        <w:pStyle w:val="Nagwek2"/>
        <w:keepNext w:val="0"/>
        <w:keepLines w:val="0"/>
        <w:widowControl w:val="0"/>
        <w:numPr>
          <w:ilvl w:val="0"/>
          <w:numId w:val="17"/>
        </w:numPr>
        <w:shd w:val="clear" w:color="auto" w:fill="FFFFFF" w:themeFill="background1"/>
        <w:spacing w:before="61"/>
        <w:divId w:val="63721863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 xml:space="preserve">Zespół ds. standardów ochrony małoletnich co najmniej </w:t>
      </w:r>
      <w:r w:rsidRPr="00D135DC">
        <w:rPr>
          <w:rFonts w:ascii="Garamond" w:hAnsi="Garamond" w:cstheme="minorEastAsia"/>
          <w:b/>
          <w:iCs/>
          <w:color w:val="auto"/>
        </w:rPr>
        <w:t>raz na dwa lata</w:t>
      </w:r>
      <w:r w:rsidRPr="00D135DC">
        <w:rPr>
          <w:rFonts w:ascii="Garamond" w:hAnsi="Garamond" w:cstheme="minorEastAsia"/>
          <w:iCs/>
          <w:color w:val="auto"/>
        </w:rPr>
        <w:t xml:space="preserve"> dokonuje oceny standardów w celu zapewnienia ich dostosowania do aktualnych potrzeb oraz zgodności z obowiązującymi przepisami.</w:t>
      </w:r>
    </w:p>
    <w:p w14:paraId="02AC9BD4" w14:textId="77777777" w:rsidR="00E10D31" w:rsidRPr="00D135DC" w:rsidRDefault="00E10D31" w:rsidP="00E10D31">
      <w:pPr>
        <w:pStyle w:val="Nagwek2"/>
        <w:keepNext w:val="0"/>
        <w:keepLines w:val="0"/>
        <w:widowControl w:val="0"/>
        <w:numPr>
          <w:ilvl w:val="0"/>
          <w:numId w:val="17"/>
        </w:numPr>
        <w:shd w:val="clear" w:color="auto" w:fill="FFFFFF" w:themeFill="background1"/>
        <w:spacing w:before="61"/>
        <w:divId w:val="63721863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 xml:space="preserve">Zespół na podstawie kwestionariusza online wypełnianego przez każdego pracownika ocenia efektywność funkcjonowania standardów, formułując wnioski. </w:t>
      </w:r>
    </w:p>
    <w:p w14:paraId="32E2C133" w14:textId="77777777" w:rsidR="00E10D31" w:rsidRPr="00D135DC" w:rsidRDefault="00E10D31" w:rsidP="00E10D31">
      <w:pPr>
        <w:pStyle w:val="Nagwek2"/>
        <w:keepNext w:val="0"/>
        <w:keepLines w:val="0"/>
        <w:widowControl w:val="0"/>
        <w:numPr>
          <w:ilvl w:val="0"/>
          <w:numId w:val="17"/>
        </w:numPr>
        <w:shd w:val="clear" w:color="auto" w:fill="FFFFFF" w:themeFill="background1"/>
        <w:spacing w:before="61"/>
        <w:divId w:val="63721863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>Wnioski z przeprowadzonej oceny funkcjonowania standardów ochrony małoletnich zespół pisemnie dokumentuje i przedstawia dyrektorowi.</w:t>
      </w:r>
    </w:p>
    <w:p w14:paraId="401A8950" w14:textId="77777777" w:rsidR="00E10D31" w:rsidRPr="00D135DC" w:rsidRDefault="00E10D31" w:rsidP="00E10D31">
      <w:pPr>
        <w:pStyle w:val="Nagwek2"/>
        <w:keepNext w:val="0"/>
        <w:keepLines w:val="0"/>
        <w:widowControl w:val="0"/>
        <w:numPr>
          <w:ilvl w:val="0"/>
          <w:numId w:val="17"/>
        </w:numPr>
        <w:shd w:val="clear" w:color="auto" w:fill="FFFFFF" w:themeFill="background1"/>
        <w:spacing w:before="61"/>
        <w:divId w:val="63721863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>Małoletni i ich rodzice/opiekunowie mają prawo do zgłaszania zespołowi ds. standardów propozycji zmian w standardach.</w:t>
      </w:r>
    </w:p>
    <w:p w14:paraId="55128CFD" w14:textId="171C7422" w:rsidR="00E10D31" w:rsidRPr="00D135DC" w:rsidRDefault="00E10D31" w:rsidP="00E10D31">
      <w:pPr>
        <w:pStyle w:val="Nagwek2"/>
        <w:keepNext w:val="0"/>
        <w:keepLines w:val="0"/>
        <w:widowControl w:val="0"/>
        <w:numPr>
          <w:ilvl w:val="0"/>
          <w:numId w:val="17"/>
        </w:numPr>
        <w:shd w:val="clear" w:color="auto" w:fill="FFFFFF" w:themeFill="background1"/>
        <w:spacing w:before="61"/>
        <w:divId w:val="63721863"/>
        <w:rPr>
          <w:rFonts w:ascii="Garamond" w:hAnsi="Garamond" w:cstheme="minorEastAsia"/>
          <w:iCs/>
          <w:color w:val="auto"/>
        </w:rPr>
      </w:pPr>
      <w:r w:rsidRPr="00D135DC">
        <w:rPr>
          <w:rFonts w:ascii="Garamond" w:hAnsi="Garamond" w:cstheme="minorEastAsia"/>
          <w:iCs/>
          <w:color w:val="auto"/>
        </w:rPr>
        <w:t xml:space="preserve">Dyrektor podejmuje decyzje o zakresie wprowadzanych zmian i zarządzeniem wprowadza nową wersję standardów. </w:t>
      </w:r>
    </w:p>
    <w:p w14:paraId="1579FA89" w14:textId="77777777" w:rsidR="00E10D31" w:rsidRPr="00D135DC" w:rsidRDefault="00E10D31" w:rsidP="00E10D31">
      <w:pPr>
        <w:divId w:val="63721863"/>
        <w:rPr>
          <w:rFonts w:ascii="Garamond" w:hAnsi="Garamond"/>
          <w:color w:val="FF0000"/>
          <w:sz w:val="26"/>
          <w:szCs w:val="26"/>
        </w:rPr>
      </w:pPr>
    </w:p>
    <w:p w14:paraId="4B63BFC9" w14:textId="19F98BEE" w:rsidR="00E10D31" w:rsidRPr="00D135DC" w:rsidRDefault="00E10D31" w:rsidP="00E10D31">
      <w:pPr>
        <w:divId w:val="63721863"/>
        <w:rPr>
          <w:rFonts w:ascii="Garamond" w:hAnsi="Garamond"/>
          <w:color w:val="FF0000"/>
          <w:sz w:val="26"/>
          <w:szCs w:val="26"/>
        </w:rPr>
      </w:pPr>
      <w:r w:rsidRPr="00472914">
        <w:rPr>
          <w:rFonts w:ascii="Garamond" w:hAnsi="Garamond"/>
          <w:sz w:val="26"/>
          <w:szCs w:val="26"/>
        </w:rPr>
        <w:t>Ankieta  monitoringu standardów na terenie szkoły stanowi Załącznik nr 7 do niniejszej Polityki Ochrony Dzieci</w:t>
      </w:r>
      <w:r w:rsidRPr="00D135DC">
        <w:rPr>
          <w:rFonts w:ascii="Garamond" w:hAnsi="Garamond"/>
          <w:color w:val="FF0000"/>
          <w:sz w:val="26"/>
          <w:szCs w:val="26"/>
        </w:rPr>
        <w:t>.</w:t>
      </w:r>
    </w:p>
    <w:p w14:paraId="41F7F99A" w14:textId="77777777" w:rsidR="00DB5324" w:rsidRDefault="00DB5324" w:rsidP="00E10D31">
      <w:pPr>
        <w:pStyle w:val="Nagwek1"/>
        <w:shd w:val="clear" w:color="auto" w:fill="FFFFFF" w:themeFill="background1"/>
        <w:spacing w:before="0"/>
        <w:divId w:val="63721863"/>
        <w:rPr>
          <w:rFonts w:ascii="Garamond" w:hAnsi="Garamond" w:cstheme="minorEastAsia"/>
          <w:color w:val="auto"/>
          <w:sz w:val="26"/>
          <w:szCs w:val="26"/>
        </w:rPr>
      </w:pPr>
    </w:p>
    <w:p w14:paraId="23FBD3C1" w14:textId="25F4F8C2" w:rsidR="00E10D31" w:rsidRPr="00D135DC" w:rsidRDefault="00E10D31" w:rsidP="00E10D31">
      <w:pPr>
        <w:pStyle w:val="Nagwek1"/>
        <w:shd w:val="clear" w:color="auto" w:fill="FFFFFF" w:themeFill="background1"/>
        <w:spacing w:before="0"/>
        <w:divId w:val="63721863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Rozdział IX</w:t>
      </w:r>
    </w:p>
    <w:p w14:paraId="0EF74638" w14:textId="77777777" w:rsidR="00E10D31" w:rsidRPr="00D135DC" w:rsidRDefault="00E10D31" w:rsidP="00E10D31">
      <w:pPr>
        <w:pStyle w:val="Nagwek2"/>
        <w:shd w:val="clear" w:color="auto" w:fill="FFFFFF" w:themeFill="background1"/>
        <w:jc w:val="center"/>
        <w:divId w:val="63721863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Zakres kompetencji osoby odpowiedzialnej za przygotowanie personelu placówki do stosowania standardów, zasady przygotowania personelu do ich stosowania, oraz sposób dokumentowania tej czynności</w:t>
      </w:r>
    </w:p>
    <w:p w14:paraId="1B6162FB" w14:textId="083418D5" w:rsidR="00E10D31" w:rsidRPr="00D135DC" w:rsidRDefault="00E10D31" w:rsidP="00E10D31">
      <w:pPr>
        <w:pStyle w:val="Nagwek2"/>
        <w:shd w:val="clear" w:color="auto" w:fill="FFFFFF" w:themeFill="background1"/>
        <w:divId w:val="63721863"/>
        <w:rPr>
          <w:rFonts w:ascii="Garamond" w:hAnsi="Garamond" w:cstheme="minorEastAsia"/>
          <w:color w:val="auto"/>
        </w:rPr>
      </w:pPr>
    </w:p>
    <w:p w14:paraId="021F038A" w14:textId="77777777" w:rsidR="00E10D31" w:rsidRPr="00D135DC" w:rsidRDefault="00E10D31" w:rsidP="00E10D31">
      <w:pPr>
        <w:pStyle w:val="Bezodstpw"/>
        <w:numPr>
          <w:ilvl w:val="0"/>
          <w:numId w:val="19"/>
        </w:numPr>
        <w:shd w:val="clear" w:color="auto" w:fill="FFFFFF" w:themeFill="background1"/>
        <w:divId w:val="63721863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 xml:space="preserve">Osobą odpowiedzialną za przygotowanie personelu do stosowania standardów jest </w:t>
      </w:r>
      <w:r w:rsidRPr="00472914">
        <w:rPr>
          <w:rFonts w:ascii="Garamond" w:hAnsi="Garamond" w:cstheme="minorEastAsia"/>
          <w:color w:val="auto"/>
          <w:sz w:val="26"/>
          <w:szCs w:val="26"/>
        </w:rPr>
        <w:t>pedagog/pedagog specjalny/psycholog</w:t>
      </w:r>
      <w:r w:rsidRPr="00D135DC">
        <w:rPr>
          <w:rFonts w:ascii="Garamond" w:hAnsi="Garamond" w:cstheme="minorEastAsia"/>
          <w:color w:val="FF0000"/>
          <w:sz w:val="26"/>
          <w:szCs w:val="26"/>
        </w:rPr>
        <w:t>.</w:t>
      </w:r>
    </w:p>
    <w:p w14:paraId="7AD77C20" w14:textId="77777777" w:rsidR="00E10D31" w:rsidRPr="00D135DC" w:rsidRDefault="00E10D31" w:rsidP="00E10D31">
      <w:pPr>
        <w:pStyle w:val="Bezodstpw"/>
        <w:numPr>
          <w:ilvl w:val="0"/>
          <w:numId w:val="19"/>
        </w:numPr>
        <w:shd w:val="clear" w:color="auto" w:fill="FFFFFF" w:themeFill="background1"/>
        <w:divId w:val="63721863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 xml:space="preserve">Raz w roku szkolnym osoba odpowiedzialna przygotowuje obowiązkowe  szkolenie pracowników, na którym omawia standardy ochrony małoletnich (przypomina symptomy krzywdzenia i procedury interwencji, niezbędną dokumentację). Przekazuje materiały do wykorzystania na spotkaniach z rodzicami i zajęciach z uczniami. </w:t>
      </w:r>
    </w:p>
    <w:p w14:paraId="37C1E445" w14:textId="77777777" w:rsidR="00E10D31" w:rsidRPr="00D135DC" w:rsidRDefault="00E10D31" w:rsidP="00E10D31">
      <w:pPr>
        <w:pStyle w:val="Bezodstpw"/>
        <w:numPr>
          <w:ilvl w:val="0"/>
          <w:numId w:val="19"/>
        </w:numPr>
        <w:shd w:val="clear" w:color="auto" w:fill="FFFFFF" w:themeFill="background1"/>
        <w:divId w:val="63721863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Spotkanie jest dokumentowane przez podpisy pracowników na liście obecności na szkoleniu i poprzez podpisanie przez pracownika oświadczenia o zapoznaniu się ze standardami w danym roku szkolnym.</w:t>
      </w:r>
    </w:p>
    <w:p w14:paraId="62611B53" w14:textId="43B7B853" w:rsidR="0018632A" w:rsidRPr="00D135DC" w:rsidRDefault="0018632A" w:rsidP="0018632A">
      <w:pPr>
        <w:spacing w:after="240" w:line="270" w:lineRule="atLeast"/>
        <w:divId w:val="63721863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4ACA9397" w14:textId="77777777" w:rsidR="00E10D31" w:rsidRPr="00D135DC" w:rsidRDefault="00E10D31" w:rsidP="00E10D31">
      <w:pPr>
        <w:pStyle w:val="Bezodstpw"/>
        <w:numPr>
          <w:ilvl w:val="0"/>
          <w:numId w:val="0"/>
        </w:numPr>
        <w:shd w:val="clear" w:color="auto" w:fill="FFFFFF" w:themeFill="background1"/>
        <w:ind w:left="360"/>
        <w:jc w:val="center"/>
        <w:divId w:val="63721863"/>
        <w:rPr>
          <w:rFonts w:ascii="Garamond" w:hAnsi="Garamond" w:cstheme="minorEastAsia"/>
          <w:b/>
          <w:color w:val="auto"/>
          <w:sz w:val="26"/>
          <w:szCs w:val="26"/>
        </w:rPr>
      </w:pPr>
      <w:r w:rsidRPr="00D135DC">
        <w:rPr>
          <w:rFonts w:ascii="Garamond" w:hAnsi="Garamond" w:cstheme="minorEastAsia"/>
          <w:b/>
          <w:color w:val="auto"/>
          <w:sz w:val="26"/>
          <w:szCs w:val="26"/>
        </w:rPr>
        <w:t>Rozdział X</w:t>
      </w:r>
    </w:p>
    <w:p w14:paraId="588CE01F" w14:textId="77777777" w:rsidR="00E10D31" w:rsidRPr="00D135DC" w:rsidRDefault="00E10D31" w:rsidP="00DB5324">
      <w:pPr>
        <w:pStyle w:val="Nagwek2"/>
        <w:shd w:val="clear" w:color="auto" w:fill="FFFFFF" w:themeFill="background1"/>
        <w:jc w:val="center"/>
        <w:divId w:val="63721863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Zasady i sposób udostępniania rodzicom (opiekunom prawnym lub faktycznym) oraz małoletnim standardów do zaznajomienia się z nimi i ich stosowania</w:t>
      </w:r>
    </w:p>
    <w:p w14:paraId="5149D651" w14:textId="77777777" w:rsidR="00E10D31" w:rsidRPr="00D135DC" w:rsidRDefault="00E10D31" w:rsidP="00E10D31">
      <w:pPr>
        <w:divId w:val="63721863"/>
        <w:rPr>
          <w:rFonts w:ascii="Garamond" w:hAnsi="Garamond" w:cstheme="minorEastAsia"/>
          <w:sz w:val="26"/>
          <w:szCs w:val="26"/>
        </w:rPr>
      </w:pPr>
    </w:p>
    <w:p w14:paraId="762021C1" w14:textId="77777777" w:rsidR="00E10D31" w:rsidRPr="00D135DC" w:rsidRDefault="00E10D31" w:rsidP="00E10D31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83"/>
        <w:divId w:val="63721863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Dokument „Standardy Ochrony Małoletnich” jest dokumentem szkoły ogólnodostępnym dla personelu szkoły, uczniów oraz ich opiekunów, jest opublikowany na stronie internetowej szkoły. </w:t>
      </w:r>
    </w:p>
    <w:p w14:paraId="49BBEF62" w14:textId="77777777" w:rsidR="00E10D31" w:rsidRPr="00D135DC" w:rsidRDefault="00E10D31" w:rsidP="00E10D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3"/>
        <w:divId w:val="63721863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 xml:space="preserve">Dokument omawiany jest na pierwszym zebraniu z rodzicami/opiekunami w danym roku szkolnym (chyba, że ulegnie zmianie, wówczas omawiany jest również na pierwszym z zebrań odbywającym się po wprowadzeniu zmian).  </w:t>
      </w:r>
    </w:p>
    <w:p w14:paraId="49DB6F9F" w14:textId="77777777" w:rsidR="00E10D31" w:rsidRPr="00D135DC" w:rsidRDefault="00E10D31" w:rsidP="00E10D31">
      <w:pPr>
        <w:pStyle w:val="Akapitzlist"/>
        <w:numPr>
          <w:ilvl w:val="0"/>
          <w:numId w:val="20"/>
        </w:numPr>
        <w:autoSpaceDE w:val="0"/>
        <w:autoSpaceDN w:val="0"/>
        <w:adjustRightInd w:val="0"/>
        <w:divId w:val="63721863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lastRenderedPageBreak/>
        <w:t xml:space="preserve">Wychowawcy raz w roku szkolnym na godzinie wychowawczej mają obowiązek zapoznania uczniów ze standardami oraz omówienia ich w taki sposób, aby uczniowie mogli go zrozumieć niezależnie od wieku i sprawności intelektualnej. </w:t>
      </w:r>
    </w:p>
    <w:p w14:paraId="6A1F4E17" w14:textId="77777777" w:rsidR="00E10D31" w:rsidRPr="00D135DC" w:rsidRDefault="00E10D31" w:rsidP="0018632A">
      <w:pPr>
        <w:spacing w:after="240" w:line="270" w:lineRule="atLeast"/>
        <w:divId w:val="63721863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22BF2952" w14:textId="77777777" w:rsidR="00472914" w:rsidRDefault="00472914" w:rsidP="00E10D31">
      <w:pPr>
        <w:pStyle w:val="Nagwek1"/>
        <w:shd w:val="clear" w:color="auto" w:fill="FFFFFF" w:themeFill="background1"/>
        <w:divId w:val="63721863"/>
        <w:rPr>
          <w:rFonts w:ascii="Garamond" w:hAnsi="Garamond" w:cstheme="minorEastAsia"/>
          <w:color w:val="auto"/>
          <w:sz w:val="26"/>
          <w:szCs w:val="26"/>
        </w:rPr>
      </w:pPr>
    </w:p>
    <w:p w14:paraId="2D2A1EC9" w14:textId="2E9B9C12" w:rsidR="00E10D31" w:rsidRPr="00D135DC" w:rsidRDefault="00E10D31" w:rsidP="00E10D31">
      <w:pPr>
        <w:pStyle w:val="Nagwek1"/>
        <w:shd w:val="clear" w:color="auto" w:fill="FFFFFF" w:themeFill="background1"/>
        <w:divId w:val="63721863"/>
        <w:rPr>
          <w:rFonts w:ascii="Garamond" w:hAnsi="Garamond" w:cstheme="minorEastAsia"/>
          <w:color w:val="auto"/>
          <w:sz w:val="26"/>
          <w:szCs w:val="26"/>
        </w:rPr>
      </w:pPr>
      <w:r w:rsidRPr="00D135DC">
        <w:rPr>
          <w:rFonts w:ascii="Garamond" w:hAnsi="Garamond" w:cstheme="minorEastAsia"/>
          <w:color w:val="auto"/>
          <w:sz w:val="26"/>
          <w:szCs w:val="26"/>
        </w:rPr>
        <w:t>Rozdział XI</w:t>
      </w:r>
    </w:p>
    <w:p w14:paraId="43EBBDF7" w14:textId="77777777" w:rsidR="00E10D31" w:rsidRPr="00D135DC" w:rsidRDefault="00E10D31" w:rsidP="00E10D31">
      <w:pPr>
        <w:pStyle w:val="Nagwek2"/>
        <w:shd w:val="clear" w:color="auto" w:fill="FFFFFF" w:themeFill="background1"/>
        <w:jc w:val="center"/>
        <w:divId w:val="63721863"/>
        <w:rPr>
          <w:rFonts w:ascii="Garamond" w:hAnsi="Garamond" w:cstheme="minorEastAsia"/>
          <w:b/>
          <w:color w:val="auto"/>
        </w:rPr>
      </w:pPr>
      <w:r w:rsidRPr="00D135DC">
        <w:rPr>
          <w:rFonts w:ascii="Garamond" w:hAnsi="Garamond" w:cstheme="minorEastAsia"/>
          <w:b/>
          <w:color w:val="auto"/>
        </w:rPr>
        <w:t>Osoby odpowiedzialne za przyjmowanie zgłoszeń o zdarzeniach zagrażających małoletniemu i udzielenie mu wsparcia</w:t>
      </w:r>
    </w:p>
    <w:p w14:paraId="45E3885E" w14:textId="140E1ABF" w:rsidR="00E10D31" w:rsidRPr="00D135DC" w:rsidRDefault="00E10D31" w:rsidP="00E10D31">
      <w:pPr>
        <w:pStyle w:val="Bezodstpw"/>
        <w:numPr>
          <w:ilvl w:val="0"/>
          <w:numId w:val="0"/>
        </w:numPr>
        <w:shd w:val="clear" w:color="auto" w:fill="FFFFFF" w:themeFill="background1"/>
        <w:spacing w:before="0"/>
        <w:ind w:left="357" w:hanging="357"/>
        <w:divId w:val="63721863"/>
        <w:rPr>
          <w:rFonts w:ascii="Garamond" w:hAnsi="Garamond" w:cstheme="minorEastAsia"/>
          <w:i/>
          <w:color w:val="auto"/>
          <w:sz w:val="26"/>
          <w:szCs w:val="26"/>
        </w:rPr>
      </w:pPr>
    </w:p>
    <w:p w14:paraId="44F35D9B" w14:textId="77777777" w:rsidR="00E10D31" w:rsidRPr="00D135DC" w:rsidRDefault="00E10D31" w:rsidP="00E10D31">
      <w:pPr>
        <w:pStyle w:val="Bezodstpw"/>
        <w:numPr>
          <w:ilvl w:val="0"/>
          <w:numId w:val="21"/>
        </w:numPr>
        <w:shd w:val="clear" w:color="auto" w:fill="FFFFFF" w:themeFill="background1"/>
        <w:spacing w:before="0"/>
        <w:divId w:val="63721863"/>
        <w:rPr>
          <w:rFonts w:ascii="Garamond" w:hAnsi="Garamond" w:cstheme="minorEastAsia"/>
          <w:iCs/>
          <w:color w:val="auto"/>
          <w:sz w:val="26"/>
          <w:szCs w:val="26"/>
        </w:rPr>
      </w:pPr>
      <w:r w:rsidRPr="00D135DC">
        <w:rPr>
          <w:rFonts w:ascii="Garamond" w:hAnsi="Garamond" w:cstheme="minorEastAsia"/>
          <w:iCs/>
          <w:color w:val="auto"/>
          <w:sz w:val="26"/>
          <w:szCs w:val="26"/>
        </w:rPr>
        <w:t>Osobami odpowiedzialnymi za przyjmowanie zgłoszeń o zdarzeniach zagrażających małoletniemu jest wychowawca/ pedagog/ psycholog/ pedagog specjalny/ przewodniczący zespołu ds. standardów.</w:t>
      </w:r>
    </w:p>
    <w:p w14:paraId="475AECE2" w14:textId="77777777" w:rsidR="00E10D31" w:rsidRPr="00D135DC" w:rsidRDefault="00E10D31" w:rsidP="00E10D31">
      <w:pPr>
        <w:pStyle w:val="Bezodstpw"/>
        <w:numPr>
          <w:ilvl w:val="0"/>
          <w:numId w:val="21"/>
        </w:numPr>
        <w:shd w:val="clear" w:color="auto" w:fill="FFFFFF" w:themeFill="background1"/>
        <w:divId w:val="63721863"/>
        <w:rPr>
          <w:rFonts w:ascii="Garamond" w:hAnsi="Garamond" w:cstheme="minorEastAsia"/>
          <w:iCs/>
          <w:color w:val="auto"/>
          <w:sz w:val="26"/>
          <w:szCs w:val="26"/>
        </w:rPr>
      </w:pPr>
      <w:r w:rsidRPr="00D135DC">
        <w:rPr>
          <w:rFonts w:ascii="Garamond" w:hAnsi="Garamond" w:cstheme="minorEastAsia"/>
          <w:iCs/>
          <w:color w:val="auto"/>
          <w:sz w:val="26"/>
          <w:szCs w:val="26"/>
        </w:rPr>
        <w:t>Osoba odpowiedzialna gromadzi dokumentację związaną ze sprawą, np. kartę interwencji, notatkę służbową, kopie pism do właściwych organów, notatki z rozmów z rodzicami, małoletnim, plan wsparcia oraz inną dokumentację.</w:t>
      </w:r>
    </w:p>
    <w:p w14:paraId="063E7152" w14:textId="77777777" w:rsidR="00E10D31" w:rsidRPr="00D135DC" w:rsidRDefault="00E10D31" w:rsidP="00E10D31">
      <w:pPr>
        <w:pStyle w:val="Bezodstpw"/>
        <w:numPr>
          <w:ilvl w:val="0"/>
          <w:numId w:val="21"/>
        </w:numPr>
        <w:shd w:val="clear" w:color="auto" w:fill="FFFFFF" w:themeFill="background1"/>
        <w:divId w:val="63721863"/>
        <w:rPr>
          <w:rFonts w:ascii="Garamond" w:hAnsi="Garamond" w:cstheme="minorEastAsia"/>
          <w:iCs/>
          <w:color w:val="auto"/>
          <w:sz w:val="26"/>
          <w:szCs w:val="26"/>
        </w:rPr>
      </w:pPr>
      <w:r w:rsidRPr="00D135DC">
        <w:rPr>
          <w:rFonts w:ascii="Garamond" w:hAnsi="Garamond" w:cstheme="minorEastAsia"/>
          <w:iCs/>
          <w:color w:val="auto"/>
          <w:sz w:val="26"/>
          <w:szCs w:val="26"/>
        </w:rPr>
        <w:t>W placówce dostępny jest spis instytucji i organizacji, które zajmują się interwencją i pomocą w sytuacjach krzywdzenia małoletnich (policja, sąd rodzinny, centrum interwencji kryzysowej, ośrodek pomocy społecznej) wraz z danymi kontaktowymi. W widocznym dla uczniów miejscu znajdują się informacje na temat możliwości uzyskania pomocy w trudnej sytuacji.</w:t>
      </w:r>
    </w:p>
    <w:p w14:paraId="1F827DA6" w14:textId="77777777" w:rsidR="00E10D31" w:rsidRPr="00D135DC" w:rsidRDefault="00E10D31" w:rsidP="0018632A">
      <w:pPr>
        <w:spacing w:after="240" w:line="270" w:lineRule="atLeast"/>
        <w:divId w:val="63721863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4E1DCB1F" w14:textId="237FCED0" w:rsidR="00E10D31" w:rsidRPr="00D135DC" w:rsidRDefault="00E10D31" w:rsidP="00E10D31">
      <w:pPr>
        <w:spacing w:after="160" w:line="259" w:lineRule="auto"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Rozdział XII</w:t>
      </w:r>
    </w:p>
    <w:p w14:paraId="54ED8192" w14:textId="07D6EA64" w:rsidR="00E10D31" w:rsidRPr="00D135DC" w:rsidRDefault="00E10D31" w:rsidP="00E10D31">
      <w:pPr>
        <w:spacing w:after="160" w:line="259" w:lineRule="auto"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Zasady ochrony wizerunku dziecka</w:t>
      </w:r>
    </w:p>
    <w:p w14:paraId="547CA985" w14:textId="4E4825EE" w:rsidR="00E10D31" w:rsidRPr="00D135DC" w:rsidRDefault="00E10D31" w:rsidP="00E10D31">
      <w:p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color w:val="FF0000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Placówka zapewnia najwyższe standardy ochrony danych osobowych uczniów zgodnie z obowi</w:t>
      </w:r>
      <w:r w:rsidRPr="00D135DC">
        <w:rPr>
          <w:rFonts w:ascii="Garamond" w:eastAsia="Cambria" w:hAnsi="Garamond" w:cstheme="minorEastAsia"/>
          <w:kern w:val="2"/>
          <w:sz w:val="26"/>
          <w:szCs w:val="26"/>
          <w14:ligatures w14:val="standardContextual"/>
        </w:rPr>
        <w:t>ą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zującymi przepisami prawa. Szkoła uznając prawo ucznia do prywatności i ochrony dóbr osobistych, zapewnia ochronę wizerunku dziecka. </w:t>
      </w:r>
      <w:r w:rsidRPr="00472914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Wytyczne dotyczące zasad publikacji wizerunku wychowanka stanowią Załącznik 6 do niniejszej Polityki</w:t>
      </w:r>
      <w:r w:rsidRPr="00D135DC">
        <w:rPr>
          <w:rFonts w:ascii="Garamond" w:hAnsi="Garamond" w:cstheme="minorEastAsia"/>
          <w:color w:val="FF0000"/>
          <w:kern w:val="2"/>
          <w:sz w:val="26"/>
          <w:szCs w:val="26"/>
          <w14:ligatures w14:val="standardContextual"/>
        </w:rPr>
        <w:t>.</w:t>
      </w:r>
    </w:p>
    <w:p w14:paraId="7FCE2BC3" w14:textId="77777777" w:rsidR="00E10D31" w:rsidRPr="00D135DC" w:rsidRDefault="00E10D31" w:rsidP="00E10D31">
      <w:p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</w:p>
    <w:p w14:paraId="4AAA19AF" w14:textId="02551306" w:rsidR="00E10D31" w:rsidRPr="00D135DC" w:rsidRDefault="00E10D31" w:rsidP="00E10D31">
      <w:pPr>
        <w:numPr>
          <w:ilvl w:val="0"/>
          <w:numId w:val="22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Pracownikowi placówki nie wolno umożliwiać przedstawicielom mediów utrwalania wizerunku ucznia (filmowanie, fotografowanie, nagrywanie głosu ucznia) na terenie placówki bez pisemnej zgody ucznia lub opiekuna prawnego dziecka. </w:t>
      </w:r>
    </w:p>
    <w:p w14:paraId="7AA82C28" w14:textId="0E809A3B" w:rsidR="00E10D31" w:rsidRPr="00D135DC" w:rsidRDefault="00E10D31" w:rsidP="00E10D31">
      <w:pPr>
        <w:numPr>
          <w:ilvl w:val="0"/>
          <w:numId w:val="22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W celu uzyskania zgody, o której mowa powyżej, pracownik placówki może skontaktować się z opiekunem dziecka i ustalić procedurę  uzyskania zgody. Niedopuszczalne jest podanie przedstawicielowi mediów danych kontaktowych do opiekuna dziecka – bez wiedzy i zgody tego opiekuna.</w:t>
      </w:r>
    </w:p>
    <w:p w14:paraId="432001B5" w14:textId="77777777" w:rsidR="00E10D31" w:rsidRPr="00D135DC" w:rsidRDefault="00E10D31" w:rsidP="00E10D31">
      <w:pPr>
        <w:numPr>
          <w:ilvl w:val="0"/>
          <w:numId w:val="22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Jeżeli wizerunek ucznia stanowi jedynie szczegó</w:t>
      </w:r>
      <w:r w:rsidRPr="00D135DC">
        <w:rPr>
          <w:rFonts w:ascii="Garamond" w:eastAsia="Cambria" w:hAnsi="Garamond" w:cstheme="minorEastAsia"/>
          <w:kern w:val="2"/>
          <w:sz w:val="26"/>
          <w:szCs w:val="26"/>
          <w14:ligatures w14:val="standardContextual"/>
        </w:rPr>
        <w:t>ł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całości, takiej jak: zgromadzenie, krajobraz, publiczna impreza, zgoda rodzica lub opiekuna prawnego na utrwalanie wizerunku dziecka nie jest wymagana.</w:t>
      </w:r>
    </w:p>
    <w:p w14:paraId="4C4512BB" w14:textId="77777777" w:rsidR="00E10D31" w:rsidRPr="00D135DC" w:rsidRDefault="00E10D31" w:rsidP="00E10D31">
      <w:pPr>
        <w:numPr>
          <w:ilvl w:val="0"/>
          <w:numId w:val="22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Upublicznienie przez pracownika placówki wizerunku dziecka utrwalonego w jakiejkolwiek formie (fotografia, nagranie audio-wideo) wymaga pisemnej zgody rodzica lub opiekuna prawnego ucznia. </w:t>
      </w:r>
    </w:p>
    <w:p w14:paraId="698A03AF" w14:textId="48A064BA" w:rsidR="00E10D31" w:rsidRPr="00D135DC" w:rsidRDefault="00E10D31" w:rsidP="00E10D31">
      <w:pPr>
        <w:numPr>
          <w:ilvl w:val="0"/>
          <w:numId w:val="22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Pisemna zgoda, o której mowa w ust. 1, powinna zawierać informację, gdzie będzie umieszczony zarejestrowany wizerunek i w jakim kontekście będzie wykorzystywany (np. że umieszczony zostanie na stronie facebook.pl w celach promocyjnych).</w:t>
      </w:r>
    </w:p>
    <w:p w14:paraId="6EBC4875" w14:textId="77777777" w:rsidR="00E10D31" w:rsidRPr="00D135DC" w:rsidRDefault="00E10D31" w:rsidP="00E10D31">
      <w:pPr>
        <w:spacing w:after="160" w:line="259" w:lineRule="auto"/>
        <w:ind w:left="408"/>
        <w:contextualSpacing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2AAD4A03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0E7743B9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61687AAC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57A7A410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28DCA9C6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5E60593D" w14:textId="77777777" w:rsidR="00472914" w:rsidRDefault="00472914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4834A252" w14:textId="3469EAC5" w:rsidR="00E10D31" w:rsidRPr="00D135DC" w:rsidRDefault="00E10D31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Rozdział XIII</w:t>
      </w:r>
    </w:p>
    <w:p w14:paraId="2643FA55" w14:textId="77777777" w:rsidR="00E10D31" w:rsidRPr="00D135DC" w:rsidRDefault="00E10D31" w:rsidP="00E10D31">
      <w:pPr>
        <w:spacing w:after="160" w:line="259" w:lineRule="auto"/>
        <w:ind w:left="408"/>
        <w:contextualSpacing/>
        <w:jc w:val="center"/>
        <w:divId w:val="63721863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Zasady dostępu dzieci do Internetu</w:t>
      </w:r>
    </w:p>
    <w:p w14:paraId="7F7B5A17" w14:textId="68641E5F" w:rsidR="00E10D31" w:rsidRPr="00D135DC" w:rsidRDefault="00E10D31" w:rsidP="00E10D31">
      <w:pPr>
        <w:spacing w:after="160" w:line="259" w:lineRule="auto"/>
        <w:contextualSpacing/>
        <w:divId w:val="63721863"/>
        <w:rPr>
          <w:rFonts w:ascii="Garamond" w:eastAsia="DengXian" w:hAnsi="Garamond" w:cstheme="minorEastAsia"/>
          <w:kern w:val="2"/>
          <w:sz w:val="26"/>
          <w:szCs w:val="26"/>
          <w14:ligatures w14:val="standardContextual"/>
        </w:rPr>
      </w:pPr>
    </w:p>
    <w:p w14:paraId="3A3C2ED3" w14:textId="794B74EA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Placówka, zapewniając uczniom dostęp do Internetu, jest zobowiązana podejmować działania zabezpieczające uczniów przed dostępem do treści, które mogą stanowić zagrożenie dla ich prawidłowego rozwoju; w szczególności należy zainstalować i aktualizować oprogramowanie zabezpieczające. Zasady bezpiecznego korzystania z Internetu i mediów elektronicznych stanowią Załącznik 7 do niniejszej Polityki. </w:t>
      </w:r>
    </w:p>
    <w:p w14:paraId="31DD21E8" w14:textId="1DE594A4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Na terenie szkoły dostęp ucznia do Internetu możliwy jest</w:t>
      </w:r>
      <w:r w:rsidR="00472914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 </w:t>
      </w: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pod nadzorem pracownika na zajęciach komputerowych</w:t>
      </w:r>
      <w:r w:rsidR="00472914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.</w:t>
      </w:r>
    </w:p>
    <w:p w14:paraId="2B96F1FF" w14:textId="6D3FC875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W przypadku dostępu realizowanego pod nadzorem pracownika placówki, pracownik placówki ma obowiązek informowania uczniów o zasadach bezpiecznego korzystania z Internetu. Pracownik placówki i czuwa także nad bezpieczeństwem korzystania z Internetu przez uczniów podczas lekcji.</w:t>
      </w:r>
    </w:p>
    <w:p w14:paraId="58CE9F93" w14:textId="22C90773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W miarę możliwości osoba odpowiedzialna za Internet przeprowadza z uczniami cykliczne szkolenia dotyczące bezpiecznego korzystania z Internetu.</w:t>
      </w:r>
    </w:p>
    <w:p w14:paraId="59C6D60A" w14:textId="77777777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Placówka zapewnia stały dostęp do materiałów edukacyjnych, dotyczących bezpiecznego korzystania z Internetu, przy komputerach, z których możliwy jest dostęp swobodny.</w:t>
      </w:r>
    </w:p>
    <w:p w14:paraId="3BCCA154" w14:textId="77777777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Osoba odpowiedzialna za Internet zapewnia, aby sieć internetowa organizacji placówki była zabezpieczona przed niebezpiecznymi treściami, instalując i aktualizując odpowiednie, nowoczesne oprogramowanie. </w:t>
      </w:r>
    </w:p>
    <w:p w14:paraId="2AE6D585" w14:textId="6E7F50C0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Wymienione w pkt. 1 niniejszego paragrafu oprogramowanie jest aktualizowane przez wyznaczonego pracownika w miarę potrzeb</w:t>
      </w:r>
      <w:r w:rsidR="00472914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.</w:t>
      </w:r>
    </w:p>
    <w:p w14:paraId="3E64A855" w14:textId="77D11385" w:rsidR="00E10D31" w:rsidRPr="00D135DC" w:rsidRDefault="00E10D31" w:rsidP="00E10D31">
      <w:pPr>
        <w:numPr>
          <w:ilvl w:val="0"/>
          <w:numId w:val="26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Wyznaczony pracownik organizacji przynajmniej raz w miesiącu sprawdza, czy na komputerach ze swobodnym dostępem, podłączonych do Internetu nie znajdują się niebezpieczne treści. W przypadku znalezienia niebezpiecznych treści, wyznaczony pracownik stara się ustalić, kto korzystał z komputera w czasie ich wprowadzenia. </w:t>
      </w:r>
    </w:p>
    <w:p w14:paraId="369A8D7C" w14:textId="04C3E8C9" w:rsidR="00E10D31" w:rsidRPr="00D135DC" w:rsidRDefault="00E10D31" w:rsidP="00E10D31">
      <w:pPr>
        <w:numPr>
          <w:ilvl w:val="0"/>
          <w:numId w:val="27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Informację o uczniu, który korzystał z komputera w czasie wprowadzenia niebezpiecznych treści, wyznaczony pracownik przekazuje dyrektorowi placówki, które aranżuje dla ucznia rozmowę z psychologiem lub pedagogiem. </w:t>
      </w:r>
    </w:p>
    <w:p w14:paraId="6232A842" w14:textId="476B643A" w:rsidR="00E10D31" w:rsidRPr="00D135DC" w:rsidRDefault="00E10D31" w:rsidP="00E10D31">
      <w:pPr>
        <w:numPr>
          <w:ilvl w:val="0"/>
          <w:numId w:val="27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 xml:space="preserve">Pedagog/psycholog przeprowadza z uczniem, o którym mowa w punktach poprzedzających, rozmowę na temat bezpieczeństwa w Internecie. </w:t>
      </w:r>
    </w:p>
    <w:p w14:paraId="4C6DE07D" w14:textId="5FA580D0" w:rsidR="00E10D31" w:rsidRPr="00D135DC" w:rsidRDefault="00E10D31" w:rsidP="00E10D31">
      <w:pPr>
        <w:numPr>
          <w:ilvl w:val="0"/>
          <w:numId w:val="27"/>
        </w:numPr>
        <w:spacing w:after="160" w:line="259" w:lineRule="auto"/>
        <w:contextualSpacing/>
        <w:jc w:val="both"/>
        <w:divId w:val="63721863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kern w:val="2"/>
          <w:sz w:val="26"/>
          <w:szCs w:val="26"/>
          <w14:ligatures w14:val="standardContextual"/>
        </w:rPr>
        <w:t>Jeżeli w wyniku przeprowadzonej rozmowy pedagog/psycholog uzyska informację, że dziecko jest krzywdzone, podejmuje działania opisane w rozdziale III niniejszej Polityki.</w:t>
      </w:r>
    </w:p>
    <w:p w14:paraId="228B1E80" w14:textId="77777777" w:rsidR="00E10D31" w:rsidRPr="00D135DC" w:rsidRDefault="00E10D31" w:rsidP="0018632A">
      <w:pPr>
        <w:spacing w:after="240" w:line="270" w:lineRule="atLeast"/>
        <w:divId w:val="63721863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7F93A4E1" w14:textId="3E3614B7" w:rsidR="00C44DA1" w:rsidRPr="00D135DC" w:rsidRDefault="00DF1A0B" w:rsidP="001C257D">
      <w:pPr>
        <w:spacing w:after="240" w:line="270" w:lineRule="atLeast"/>
        <w:divId w:val="700938254"/>
        <w:rPr>
          <w:rFonts w:ascii="Garamond" w:eastAsia="Times New Roman" w:hAnsi="Garamond" w:cstheme="minorEastAsia"/>
          <w:color w:val="323232"/>
          <w:sz w:val="26"/>
          <w:szCs w:val="26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="00C44DA1"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 xml:space="preserve">Załącznik nr 1 </w:t>
      </w:r>
    </w:p>
    <w:p w14:paraId="643B3495" w14:textId="5A90FE52" w:rsidR="00971367" w:rsidRPr="00D135DC" w:rsidRDefault="00C44DA1" w:rsidP="00C44DA1">
      <w:pPr>
        <w:spacing w:after="160" w:line="360" w:lineRule="auto"/>
        <w:jc w:val="both"/>
        <w:divId w:val="1840539081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 xml:space="preserve">Zasady bezpiecznych relacji personel–uczeń </w:t>
      </w:r>
    </w:p>
    <w:p w14:paraId="75B7BF69" w14:textId="13BB99EA" w:rsidR="00C44DA1" w:rsidRPr="00A63EED" w:rsidRDefault="00DF1A0B" w:rsidP="00C44DA1">
      <w:pPr>
        <w:spacing w:after="240" w:line="270" w:lineRule="atLeast"/>
        <w:jc w:val="center"/>
        <w:divId w:val="1700080155"/>
        <w:rPr>
          <w:rFonts w:ascii="Garamond" w:eastAsia="Times New Roman" w:hAnsi="Garamond" w:cstheme="minorEastAsia"/>
          <w:sz w:val="26"/>
          <w:szCs w:val="26"/>
          <w:u w:val="single"/>
        </w:rPr>
      </w:pPr>
      <w:r w:rsidRPr="00A63EED">
        <w:rPr>
          <w:rFonts w:ascii="Garamond" w:eastAsia="Times New Roman" w:hAnsi="Garamond" w:cstheme="minorEastAsia"/>
          <w:sz w:val="26"/>
          <w:szCs w:val="26"/>
          <w:u w:val="single"/>
        </w:rPr>
        <w:lastRenderedPageBreak/>
        <w:t xml:space="preserve">Zasady bezpiecznych relacji personelu </w:t>
      </w:r>
      <w:r w:rsidR="00A63EED" w:rsidRPr="00A63EED">
        <w:rPr>
          <w:rFonts w:ascii="Garamond" w:eastAsia="Times New Roman" w:hAnsi="Garamond" w:cstheme="minorEastAsia"/>
          <w:sz w:val="26"/>
          <w:szCs w:val="26"/>
          <w:u w:val="single"/>
        </w:rPr>
        <w:t>z dziećmi</w:t>
      </w:r>
      <w:r w:rsidR="00A63EED" w:rsidRPr="00A63EED">
        <w:rPr>
          <w:rFonts w:ascii="Garamond" w:eastAsia="Times New Roman" w:hAnsi="Garamond" w:cstheme="minorEastAsia"/>
          <w:sz w:val="26"/>
          <w:szCs w:val="26"/>
          <w:u w:val="single"/>
        </w:rPr>
        <w:t xml:space="preserve"> w </w:t>
      </w:r>
      <w:r w:rsidR="00C44DA1" w:rsidRPr="00A63EED">
        <w:rPr>
          <w:rFonts w:ascii="Garamond" w:eastAsia="Times New Roman" w:hAnsi="Garamond" w:cstheme="minorEastAsia"/>
          <w:sz w:val="26"/>
          <w:szCs w:val="26"/>
          <w:u w:val="single"/>
        </w:rPr>
        <w:t>Szko</w:t>
      </w:r>
      <w:r w:rsidR="00A63EED" w:rsidRPr="00A63EED">
        <w:rPr>
          <w:rFonts w:ascii="Garamond" w:eastAsia="Times New Roman" w:hAnsi="Garamond" w:cstheme="minorEastAsia"/>
          <w:sz w:val="26"/>
          <w:szCs w:val="26"/>
          <w:u w:val="single"/>
        </w:rPr>
        <w:t>le</w:t>
      </w:r>
      <w:r w:rsidR="00C44DA1" w:rsidRPr="00A63EED">
        <w:rPr>
          <w:rFonts w:ascii="Garamond" w:eastAsia="Times New Roman" w:hAnsi="Garamond" w:cstheme="minorEastAsia"/>
          <w:sz w:val="26"/>
          <w:szCs w:val="26"/>
          <w:u w:val="single"/>
        </w:rPr>
        <w:t xml:space="preserve"> Podstawowej Nr 3 im. Bolesława Krzywoustego w Białogardzie</w:t>
      </w:r>
      <w:r w:rsidR="00A63EED" w:rsidRPr="00A63EED">
        <w:rPr>
          <w:rFonts w:ascii="Garamond" w:eastAsia="Times New Roman" w:hAnsi="Garamond" w:cstheme="minorEastAsia"/>
          <w:sz w:val="26"/>
          <w:szCs w:val="26"/>
          <w:u w:val="single"/>
        </w:rPr>
        <w:t>,</w:t>
      </w:r>
    </w:p>
    <w:p w14:paraId="3A2A24B7" w14:textId="77777777" w:rsidR="00A63EED" w:rsidRPr="00A63EED" w:rsidRDefault="00A63EED" w:rsidP="00A63EED">
      <w:pPr>
        <w:jc w:val="center"/>
        <w:divId w:val="1700080155"/>
        <w:rPr>
          <w:rFonts w:ascii="Garamond" w:hAnsi="Garamond" w:cstheme="minorEastAsia"/>
          <w:sz w:val="26"/>
          <w:szCs w:val="26"/>
          <w:u w:val="single"/>
        </w:rPr>
      </w:pPr>
      <w:r w:rsidRPr="00A63EED">
        <w:rPr>
          <w:rFonts w:ascii="Garamond" w:hAnsi="Garamond" w:cstheme="minorEastAsia"/>
          <w:sz w:val="26"/>
          <w:szCs w:val="26"/>
          <w:u w:val="single"/>
        </w:rPr>
        <w:t>oraz funkcjonującego przy Szkole kompleksu boisk „Orlik”</w:t>
      </w:r>
    </w:p>
    <w:p w14:paraId="1F0C6923" w14:textId="77777777" w:rsidR="00A63EED" w:rsidRPr="00D135DC" w:rsidRDefault="00A63EED" w:rsidP="00C44DA1">
      <w:pPr>
        <w:spacing w:after="240" w:line="270" w:lineRule="atLeast"/>
        <w:jc w:val="center"/>
        <w:divId w:val="1700080155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081F2394" w14:textId="7F9B89F8" w:rsidR="00C760ED" w:rsidRPr="00D135DC" w:rsidRDefault="00DF1A0B" w:rsidP="00235F08">
      <w:pPr>
        <w:spacing w:line="360" w:lineRule="auto"/>
        <w:divId w:val="1700080155"/>
        <w:rPr>
          <w:rFonts w:ascii="Garamond" w:hAnsi="Garamond" w:cstheme="minorEastAsia"/>
          <w:kern w:val="2"/>
          <w:sz w:val="26"/>
          <w:szCs w:val="26"/>
          <w14:ligatures w14:val="standardContextual"/>
        </w:rPr>
      </w:pP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 xml:space="preserve">Relacje personelu z dziećmi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>Komunikacja z dziećmi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1. W komunikacji z dziećmi zachowuj cierpliwość i szacunek.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2. Słuchaj uważnie dzieci i udzielaj im odpowiedzi adekwatnych do ich wieku i danej sytuacji.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5. Podejmując decyzje dotyczące dziecka, poinformuj je o tym i staraj się brać pod uwagę jego oczekiwania.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6. Szanuj prawo dziecka do prywatności. Jeśli konieczne jest odstąpienie od zasady poufności, aby chronić dziecko, wyjaśnij mu to najszybciej jak to możliwe.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lastRenderedPageBreak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 xml:space="preserve">Działania z dziećmi </w:t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2. Unikaj faworyzowania dzieci.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5. Nie wolno Ci proponować dzieciom alkoholu, wyrobów tytoniowych ani nielegalnych substancji, jak również używać ich w obecności dzieci.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lastRenderedPageBreak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 xml:space="preserve">Kontakt fizyczny z dziećmi </w:t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1. Nie wolno Ci bić, szturchać, popychać ani w jakikolwiek sposób naruszać integralności fizycznej dziecka.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2. Nigdy nie dotykaj dziecka w sposób, który może być uznany za nieprzyzwoity lub niestosowny.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3. Zawsze bądź przygotowany na wyjaśnienie swoich działań.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4. Nie angażuj się w takie aktywności jak łaskotanie, udawane walki z dziećmi czy brutalne zabawy fizyczne.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lastRenderedPageBreak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8. Podczas dłuższych niż jednodniowe wyjazdów i wycieczek niedopuszczalne jest spanie z dzieckiem w jednym łóżku lub w jednym pokoju.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b/>
          <w:bCs/>
          <w:color w:val="323232"/>
          <w:sz w:val="26"/>
          <w:szCs w:val="26"/>
        </w:rPr>
        <w:t>Kontakty poza godzinami pracy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t xml:space="preserve">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Co do zasady kontakt z dziećmi powinien odbywać się wyłącznie w godzinach pracy i dotyczyć celów edukacyjnych lub wychowawczych.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2. Jeśli zachodzi taka konieczność, właściwą formą komunikacji z dziećmi i ich rodzicami lub opiekunami poza godzinami pracy są kanały służbowe (e-mail, telefon służbowy).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3. Jeśli zachodzi konieczność spotkania z dziećmi poza godzinami pracy, musisz poinformować o tym dyrekcję, a rodzice/opiekunowie prawni dzieci muszą wyrazić zgodę na taki kontakt.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Bezpieczeństwo online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Bądź świadom cyfrowych zagrożeń i ryzyka wynikającego z rejestrowania Twojej prywatnej aktywności w sieci przez aplikacje i algorytmy, ale także Twoich własnych działań w internecie. Dotyczy to lajkowania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  <w:t xml:space="preserve">1. Nie wolno Ci nawiązywać kontaktów z uczniami i uczennicami poprzez przyjmowanie bądź wysyłanie zaproszeń w mediach społecznościowych. 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lastRenderedPageBreak/>
        <w:t>2. W trakcie lekcji osobiste urządzenia elektroniczne powinny być wyłączone lub wyciszone, a funkcjonalność bluetooth wyłączona na terenie placówki.</w:t>
      </w:r>
      <w:r w:rsidRPr="00D135DC">
        <w:rPr>
          <w:rFonts w:ascii="Garamond" w:eastAsia="Times New Roman" w:hAnsi="Garamond" w:cstheme="minorEastAsia"/>
          <w:color w:val="323232"/>
          <w:sz w:val="26"/>
          <w:szCs w:val="26"/>
        </w:rPr>
        <w:br/>
      </w:r>
    </w:p>
    <w:p w14:paraId="59C3CED5" w14:textId="77777777" w:rsidR="00235F08" w:rsidRDefault="00235F08" w:rsidP="00FC4A72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5D0A5243" w14:textId="77777777" w:rsidR="00235F08" w:rsidRDefault="00235F08" w:rsidP="00FC4A72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3FDED621" w14:textId="47E2A615" w:rsidR="00FC4A72" w:rsidRPr="00D135DC" w:rsidRDefault="00FC4A72" w:rsidP="00FC4A72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 xml:space="preserve">Załącznik nr </w:t>
      </w:r>
      <w:r w:rsidR="00235F08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2</w:t>
      </w:r>
    </w:p>
    <w:p w14:paraId="62C97D16" w14:textId="77777777" w:rsidR="00FC4A72" w:rsidRPr="00D135DC" w:rsidRDefault="00FC4A72" w:rsidP="00FC4A72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4A72" w:rsidRPr="00D135DC" w14:paraId="6F3CF6E9" w14:textId="77777777" w:rsidTr="00FC4A72">
        <w:trPr>
          <w:divId w:val="1700080155"/>
        </w:trPr>
        <w:tc>
          <w:tcPr>
            <w:tcW w:w="9062" w:type="dxa"/>
            <w:gridSpan w:val="3"/>
          </w:tcPr>
          <w:p w14:paraId="66D0B1AC" w14:textId="0BF175F8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 xml:space="preserve">1.Imię i nazwisko ucznia:  </w:t>
            </w:r>
          </w:p>
        </w:tc>
      </w:tr>
      <w:tr w:rsidR="00FC4A72" w:rsidRPr="00D135DC" w14:paraId="6DE73BA3" w14:textId="77777777" w:rsidTr="00FC4A72">
        <w:trPr>
          <w:divId w:val="1700080155"/>
        </w:trPr>
        <w:tc>
          <w:tcPr>
            <w:tcW w:w="3020" w:type="dxa"/>
          </w:tcPr>
          <w:p w14:paraId="10D94A46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2.Przyczyna interwencji (forma krzywdzenia)</w:t>
            </w:r>
          </w:p>
        </w:tc>
        <w:tc>
          <w:tcPr>
            <w:tcW w:w="6042" w:type="dxa"/>
            <w:gridSpan w:val="2"/>
          </w:tcPr>
          <w:p w14:paraId="7B031C31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415D8FEB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3D66F79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32367304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6C6A9AB6" w14:textId="77777777" w:rsidTr="00FC4A72">
        <w:trPr>
          <w:divId w:val="1700080155"/>
        </w:trPr>
        <w:tc>
          <w:tcPr>
            <w:tcW w:w="3020" w:type="dxa"/>
          </w:tcPr>
          <w:p w14:paraId="5AE7DE9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 xml:space="preserve">3.Osoba zawiadamiająca </w:t>
            </w: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br/>
              <w:t>o podejrzeniu krzywdzenia</w:t>
            </w:r>
          </w:p>
        </w:tc>
        <w:tc>
          <w:tcPr>
            <w:tcW w:w="6042" w:type="dxa"/>
            <w:gridSpan w:val="2"/>
          </w:tcPr>
          <w:p w14:paraId="0C5322CC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16C5AD11" w14:textId="77777777" w:rsidTr="00FC4A72">
        <w:trPr>
          <w:divId w:val="1700080155"/>
        </w:trPr>
        <w:tc>
          <w:tcPr>
            <w:tcW w:w="3020" w:type="dxa"/>
            <w:vMerge w:val="restart"/>
          </w:tcPr>
          <w:p w14:paraId="50BE3792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4.Opis działań przez pedagoga/psychologa</w:t>
            </w:r>
          </w:p>
        </w:tc>
        <w:tc>
          <w:tcPr>
            <w:tcW w:w="3021" w:type="dxa"/>
          </w:tcPr>
          <w:p w14:paraId="2C66B4D5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 xml:space="preserve">Data </w:t>
            </w:r>
          </w:p>
        </w:tc>
        <w:tc>
          <w:tcPr>
            <w:tcW w:w="3021" w:type="dxa"/>
          </w:tcPr>
          <w:p w14:paraId="7B340C38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Działanie</w:t>
            </w:r>
          </w:p>
        </w:tc>
      </w:tr>
      <w:tr w:rsidR="00FC4A72" w:rsidRPr="00D135DC" w14:paraId="15C2EA50" w14:textId="77777777" w:rsidTr="00FC4A72">
        <w:trPr>
          <w:divId w:val="1700080155"/>
        </w:trPr>
        <w:tc>
          <w:tcPr>
            <w:tcW w:w="3020" w:type="dxa"/>
            <w:vMerge/>
          </w:tcPr>
          <w:p w14:paraId="388D2E3B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1B336B19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1EA05382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07B06943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129FF908" w14:textId="77777777" w:rsidTr="00FC4A72">
        <w:trPr>
          <w:divId w:val="1700080155"/>
        </w:trPr>
        <w:tc>
          <w:tcPr>
            <w:tcW w:w="3020" w:type="dxa"/>
            <w:vMerge/>
          </w:tcPr>
          <w:p w14:paraId="71A3B0AA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2FBD4D0A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0C41460A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3F289319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75153298" w14:textId="77777777" w:rsidTr="00FC4A72">
        <w:trPr>
          <w:divId w:val="1700080155"/>
        </w:trPr>
        <w:tc>
          <w:tcPr>
            <w:tcW w:w="3020" w:type="dxa"/>
            <w:vMerge/>
          </w:tcPr>
          <w:p w14:paraId="1E215E4E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012BAB3C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0354C88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669ECC6C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0278DFF3" w14:textId="77777777" w:rsidTr="00FC4A72">
        <w:trPr>
          <w:divId w:val="1700080155"/>
        </w:trPr>
        <w:tc>
          <w:tcPr>
            <w:tcW w:w="3020" w:type="dxa"/>
            <w:vMerge w:val="restart"/>
          </w:tcPr>
          <w:p w14:paraId="4942DD44" w14:textId="72954EED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5.Kontakt z opiekunami ucznia</w:t>
            </w:r>
          </w:p>
        </w:tc>
        <w:tc>
          <w:tcPr>
            <w:tcW w:w="3021" w:type="dxa"/>
          </w:tcPr>
          <w:p w14:paraId="252F50D9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 xml:space="preserve">Data </w:t>
            </w:r>
          </w:p>
        </w:tc>
        <w:tc>
          <w:tcPr>
            <w:tcW w:w="3021" w:type="dxa"/>
          </w:tcPr>
          <w:p w14:paraId="233D51D3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 xml:space="preserve">Opis kontaktu </w:t>
            </w:r>
          </w:p>
        </w:tc>
      </w:tr>
      <w:tr w:rsidR="00FC4A72" w:rsidRPr="00D135DC" w14:paraId="3A569803" w14:textId="77777777" w:rsidTr="00FC4A72">
        <w:trPr>
          <w:divId w:val="1700080155"/>
        </w:trPr>
        <w:tc>
          <w:tcPr>
            <w:tcW w:w="3020" w:type="dxa"/>
            <w:vMerge/>
          </w:tcPr>
          <w:p w14:paraId="72342E03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56D626E5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709F0F0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2111938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25D4AA75" w14:textId="77777777" w:rsidTr="00FC4A72">
        <w:trPr>
          <w:divId w:val="1700080155"/>
        </w:trPr>
        <w:tc>
          <w:tcPr>
            <w:tcW w:w="3020" w:type="dxa"/>
            <w:vMerge/>
          </w:tcPr>
          <w:p w14:paraId="2712745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0A072CB8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504B37E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0AC876F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4055966E" w14:textId="77777777" w:rsidTr="00FC4A72">
        <w:trPr>
          <w:divId w:val="1700080155"/>
        </w:trPr>
        <w:tc>
          <w:tcPr>
            <w:tcW w:w="3020" w:type="dxa"/>
            <w:vMerge/>
          </w:tcPr>
          <w:p w14:paraId="6A9C0B2A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F65411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6A7F12B4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27FD6D44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4A839778" w14:textId="77777777">
        <w:trPr>
          <w:divId w:val="1700080155"/>
        </w:trPr>
        <w:tc>
          <w:tcPr>
            <w:tcW w:w="3020" w:type="dxa"/>
          </w:tcPr>
          <w:p w14:paraId="2E78D3CD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6.Forma podjętej interwencji (opis)</w:t>
            </w:r>
          </w:p>
        </w:tc>
        <w:tc>
          <w:tcPr>
            <w:tcW w:w="6042" w:type="dxa"/>
            <w:gridSpan w:val="2"/>
          </w:tcPr>
          <w:p w14:paraId="1E061674" w14:textId="77777777" w:rsidR="00FC4A72" w:rsidRPr="00D135DC" w:rsidRDefault="00FC4A72" w:rsidP="0018632A">
            <w:pPr>
              <w:jc w:val="both"/>
              <w:rPr>
                <w:rFonts w:ascii="Garamond" w:hAnsi="Garamond" w:cstheme="minorEastAsia"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sz w:val="26"/>
                <w:szCs w:val="26"/>
              </w:rPr>
              <w:t xml:space="preserve">• zawiadomienie o podejrzeniu popełnienia przestępstwa, </w:t>
            </w:r>
          </w:p>
          <w:p w14:paraId="6BB8F214" w14:textId="77777777" w:rsidR="00FC4A72" w:rsidRPr="00D135DC" w:rsidRDefault="00FC4A72" w:rsidP="0018632A">
            <w:pPr>
              <w:jc w:val="both"/>
              <w:rPr>
                <w:rFonts w:ascii="Garamond" w:hAnsi="Garamond" w:cstheme="minorEastAsia"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sz w:val="26"/>
                <w:szCs w:val="26"/>
              </w:rPr>
              <w:t xml:space="preserve">• wniosek o wgląd w sytuację dziecka/rodziny, </w:t>
            </w:r>
          </w:p>
          <w:p w14:paraId="18FF6114" w14:textId="6A9831BC" w:rsidR="00FC4A72" w:rsidRPr="00D135DC" w:rsidRDefault="00FC4A72" w:rsidP="0018632A">
            <w:pPr>
              <w:jc w:val="both"/>
              <w:rPr>
                <w:rFonts w:ascii="Garamond" w:hAnsi="Garamond" w:cstheme="minorEastAsia"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sz w:val="26"/>
                <w:szCs w:val="26"/>
              </w:rPr>
              <w:t>• inny rodzaj interwencji. Jaki?</w:t>
            </w:r>
          </w:p>
          <w:p w14:paraId="6F1FDF72" w14:textId="77777777" w:rsidR="0018632A" w:rsidRPr="00D135DC" w:rsidRDefault="0018632A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103EAC2C" w14:textId="77777777" w:rsidR="0018632A" w:rsidRPr="00D135DC" w:rsidRDefault="0018632A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29AD1D72" w14:textId="77777777" w:rsidR="0018632A" w:rsidRPr="00D135DC" w:rsidRDefault="0018632A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183C09AB" w14:textId="77777777" w:rsidR="00FC4A72" w:rsidRPr="00D135DC" w:rsidRDefault="00FC4A72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524BB0F3" w14:textId="77777777" w:rsidR="00FC4A72" w:rsidRPr="00D135DC" w:rsidRDefault="00FC4A72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0F5EFFAF" w14:textId="77777777" w:rsidR="00FC4A72" w:rsidRPr="00D135DC" w:rsidRDefault="00FC4A72" w:rsidP="0018632A">
            <w:pPr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237DF8CF" w14:textId="77777777" w:rsidTr="00FC4A72">
        <w:trPr>
          <w:divId w:val="1700080155"/>
        </w:trPr>
        <w:tc>
          <w:tcPr>
            <w:tcW w:w="3020" w:type="dxa"/>
          </w:tcPr>
          <w:p w14:paraId="3556A798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lastRenderedPageBreak/>
              <w:t>7. Dane dotyczące interwencji i data interwencji</w:t>
            </w:r>
          </w:p>
        </w:tc>
        <w:tc>
          <w:tcPr>
            <w:tcW w:w="3021" w:type="dxa"/>
          </w:tcPr>
          <w:p w14:paraId="58683341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308337EE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35056DD8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  <w:p w14:paraId="2C53BCC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0FE7FEA4" w14:textId="77777777" w:rsidTr="00FC4A72">
        <w:trPr>
          <w:divId w:val="1700080155"/>
        </w:trPr>
        <w:tc>
          <w:tcPr>
            <w:tcW w:w="3020" w:type="dxa"/>
            <w:vMerge w:val="restart"/>
          </w:tcPr>
          <w:p w14:paraId="32BEE0DC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8.Wyniki interwencji:  działania placówki</w:t>
            </w:r>
          </w:p>
          <w:p w14:paraId="5FC53295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działania rodziców</w:t>
            </w:r>
          </w:p>
        </w:tc>
        <w:tc>
          <w:tcPr>
            <w:tcW w:w="3021" w:type="dxa"/>
          </w:tcPr>
          <w:p w14:paraId="2B32761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Data</w:t>
            </w:r>
          </w:p>
        </w:tc>
        <w:tc>
          <w:tcPr>
            <w:tcW w:w="3021" w:type="dxa"/>
          </w:tcPr>
          <w:p w14:paraId="49E922C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 w:cstheme="minorEastAsia"/>
                <w:b/>
                <w:bCs/>
                <w:sz w:val="26"/>
                <w:szCs w:val="26"/>
              </w:rPr>
              <w:t>Działanie</w:t>
            </w:r>
          </w:p>
        </w:tc>
      </w:tr>
      <w:tr w:rsidR="00FC4A72" w:rsidRPr="00D135DC" w14:paraId="65A4DD8E" w14:textId="77777777" w:rsidTr="00FC4A72">
        <w:trPr>
          <w:divId w:val="1700080155"/>
        </w:trPr>
        <w:tc>
          <w:tcPr>
            <w:tcW w:w="3020" w:type="dxa"/>
            <w:vMerge/>
          </w:tcPr>
          <w:p w14:paraId="5220A4F5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49651A81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46B695FD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6FAB9790" w14:textId="77777777" w:rsidTr="00FC4A72">
        <w:trPr>
          <w:divId w:val="1700080155"/>
        </w:trPr>
        <w:tc>
          <w:tcPr>
            <w:tcW w:w="3020" w:type="dxa"/>
            <w:vMerge/>
          </w:tcPr>
          <w:p w14:paraId="00D477D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206321E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2BD9FE2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0DFEBD81" w14:textId="77777777" w:rsidTr="00FC4A72">
        <w:trPr>
          <w:divId w:val="1700080155"/>
        </w:trPr>
        <w:tc>
          <w:tcPr>
            <w:tcW w:w="3020" w:type="dxa"/>
            <w:vMerge/>
          </w:tcPr>
          <w:p w14:paraId="24E24FE6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191FE34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75EE186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  <w:tr w:rsidR="00FC4A72" w:rsidRPr="00D135DC" w14:paraId="69771D81" w14:textId="77777777" w:rsidTr="00FC4A72">
        <w:trPr>
          <w:divId w:val="1700080155"/>
        </w:trPr>
        <w:tc>
          <w:tcPr>
            <w:tcW w:w="3020" w:type="dxa"/>
            <w:vMerge/>
          </w:tcPr>
          <w:p w14:paraId="00B8C007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4AAB8EEE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329717C1" w14:textId="77777777" w:rsidR="00FC4A72" w:rsidRPr="00D135DC" w:rsidRDefault="00FC4A72" w:rsidP="00FC4A72">
            <w:pPr>
              <w:spacing w:line="360" w:lineRule="auto"/>
              <w:jc w:val="both"/>
              <w:rPr>
                <w:rFonts w:ascii="Garamond" w:hAnsi="Garamond" w:cstheme="minorEastAsia"/>
                <w:b/>
                <w:bCs/>
                <w:sz w:val="26"/>
                <w:szCs w:val="26"/>
              </w:rPr>
            </w:pPr>
          </w:p>
        </w:tc>
      </w:tr>
    </w:tbl>
    <w:p w14:paraId="19B3C844" w14:textId="77777777" w:rsidR="00FC4A72" w:rsidRPr="00D135DC" w:rsidRDefault="00FC4A72" w:rsidP="00FC4A72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773E9EF1" w14:textId="343F7119" w:rsidR="00D62726" w:rsidRPr="00D135DC" w:rsidRDefault="00D62726" w:rsidP="00D62726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 xml:space="preserve">Załącznik nr </w:t>
      </w:r>
      <w:r w:rsidR="00235F08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3</w:t>
      </w:r>
    </w:p>
    <w:p w14:paraId="38647B23" w14:textId="4B65ED4F" w:rsidR="00D62726" w:rsidRPr="00D135DC" w:rsidRDefault="00D62726" w:rsidP="00D62726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Schemat interwencji</w:t>
      </w:r>
    </w:p>
    <w:p w14:paraId="218EB3DD" w14:textId="7F54D9AA" w:rsidR="00D62726" w:rsidRPr="00D135DC" w:rsidRDefault="00D62726" w:rsidP="00D62726">
      <w:pPr>
        <w:autoSpaceDE w:val="0"/>
        <w:autoSpaceDN w:val="0"/>
        <w:adjustRightInd w:val="0"/>
        <w:spacing w:after="85"/>
        <w:divId w:val="1700080155"/>
        <w:rPr>
          <w:rFonts w:ascii="Garamond" w:hAnsi="Garamond" w:cstheme="minorEastAsia"/>
          <w:b/>
          <w:bCs/>
          <w:i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iCs/>
          <w:sz w:val="26"/>
          <w:szCs w:val="26"/>
        </w:rPr>
        <w:t>Schemat podejmowania interwencji w przypadku podejrzenia krzywdzenia ucznia przez jego opiekuna:</w:t>
      </w:r>
    </w:p>
    <w:p w14:paraId="7A96EB57" w14:textId="77777777" w:rsidR="00D62726" w:rsidRPr="00D135DC" w:rsidRDefault="00D62726" w:rsidP="00D62726">
      <w:pPr>
        <w:autoSpaceDE w:val="0"/>
        <w:autoSpaceDN w:val="0"/>
        <w:adjustRightInd w:val="0"/>
        <w:spacing w:after="85"/>
        <w:divId w:val="1700080155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1) jeśli pracownik podejrzewa, że uczeń </w:t>
      </w:r>
      <w:r w:rsidRPr="00D135DC">
        <w:rPr>
          <w:rFonts w:ascii="Garamond" w:hAnsi="Garamond" w:cstheme="minorEastAsia"/>
          <w:b/>
          <w:iCs/>
          <w:sz w:val="26"/>
          <w:szCs w:val="26"/>
        </w:rPr>
        <w:t>doświadczył jednorazowo przemocy fizycznej lub psychicznej</w:t>
      </w:r>
      <w:r w:rsidRPr="00D135DC">
        <w:rPr>
          <w:rFonts w:ascii="Garamond" w:hAnsi="Garamond" w:cstheme="minorEastAsia"/>
          <w:iCs/>
          <w:sz w:val="26"/>
          <w:szCs w:val="26"/>
        </w:rPr>
        <w:t xml:space="preserve"> ze strony opiekuna, zobowiązany jest do zadbania o bezpieczeństwo ucznia. Ponadto zawiadamia dyrekcję, aby przeprowadziła rozmowę, a jeśli to niemożliwe sam przeprowadza rozmowę z opiekunami ucznia. Informuje o możliwości udzielenia wparcia psychologicznego. W przypadku braku współpracy opiekuna lub powtarzającej się przemocy, zobowiązany jest do powiadomienia właściwego ośrodka pomocy społecznej (na piśmie lub mailowo), jednocześnie składa wniosek do sądu rodzinnego o wgląd w sytuację rodziny; </w:t>
      </w:r>
    </w:p>
    <w:p w14:paraId="0ACF6271" w14:textId="77777777" w:rsidR="00D62726" w:rsidRPr="00D135DC" w:rsidRDefault="00D62726" w:rsidP="00D62726">
      <w:pPr>
        <w:autoSpaceDE w:val="0"/>
        <w:autoSpaceDN w:val="0"/>
        <w:adjustRightInd w:val="0"/>
        <w:divId w:val="1700080155"/>
        <w:rPr>
          <w:rFonts w:ascii="Garamond" w:hAnsi="Garamond" w:cstheme="minorEastAsia"/>
          <w:iCs/>
          <w:sz w:val="26"/>
          <w:szCs w:val="26"/>
        </w:rPr>
      </w:pPr>
      <w:r w:rsidRPr="00D135DC">
        <w:rPr>
          <w:rFonts w:ascii="Garamond" w:hAnsi="Garamond" w:cstheme="minorEastAsia"/>
          <w:iCs/>
          <w:sz w:val="26"/>
          <w:szCs w:val="26"/>
        </w:rPr>
        <w:t xml:space="preserve">2) jeśli pracownik podejrzewa, że małoletni </w:t>
      </w:r>
      <w:r w:rsidRPr="00D135DC">
        <w:rPr>
          <w:rFonts w:ascii="Garamond" w:hAnsi="Garamond" w:cstheme="minorEastAsia"/>
          <w:b/>
          <w:iCs/>
          <w:sz w:val="26"/>
          <w:szCs w:val="26"/>
        </w:rPr>
        <w:t>jest zaniedbany</w:t>
      </w:r>
      <w:r w:rsidRPr="00D135DC">
        <w:rPr>
          <w:rFonts w:ascii="Garamond" w:hAnsi="Garamond" w:cstheme="minorEastAsia"/>
          <w:iCs/>
          <w:sz w:val="26"/>
          <w:szCs w:val="26"/>
        </w:rPr>
        <w:t xml:space="preserve"> lub jego opiekun jest niewydolny wychowawczo, powinien zadbać o bezpieczeństwo ucznia. Powinien powiadomić dyrekcję oraz porozmawiać z opiekunem, proponując mu możliwość wsparcia psychologicznego oraz możliwości wsparcia materialnego. Jeśli sytuacja ucznia się nie poprawi, zobowiązany jest zawiadomić ośrodek pomocy społecznej. </w:t>
      </w:r>
    </w:p>
    <w:p w14:paraId="51004A03" w14:textId="129332ED" w:rsidR="00D62726" w:rsidRPr="00D135DC" w:rsidRDefault="00D62726" w:rsidP="00D62726">
      <w:pPr>
        <w:pStyle w:val="Default"/>
        <w:divId w:val="1700080155"/>
        <w:rPr>
          <w:rFonts w:ascii="Garamond" w:hAnsi="Garamond" w:cstheme="minorEastAsia"/>
          <w:iCs/>
          <w:sz w:val="26"/>
          <w:szCs w:val="26"/>
        </w:rPr>
      </w:pPr>
    </w:p>
    <w:p w14:paraId="13244170" w14:textId="77777777" w:rsidR="00D62726" w:rsidRPr="00D135DC" w:rsidRDefault="00D62726" w:rsidP="00D627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88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 xml:space="preserve">Jeśli pracownik podejrzewa, że uczeń doświadcza przemocy z uszczerbkiem na zdrowiu, wykorzystania seksualnego lub zagrożone jest jego życie, zobowiązany jest do zapewnienia uczniowi bezpiecznego miejsca i odseparowania go od osoby stwarzającej zagrożenie. Pracownik zobowiązany jest do zawiadomienia </w:t>
      </w:r>
      <w:r w:rsidRPr="00D135DC">
        <w:rPr>
          <w:rFonts w:ascii="Garamond" w:hAnsi="Garamond" w:cstheme="minorEastAsia"/>
          <w:b/>
          <w:bCs/>
          <w:iCs/>
          <w:color w:val="000000"/>
          <w:sz w:val="26"/>
          <w:szCs w:val="26"/>
        </w:rPr>
        <w:t>policji pod nr 112 lub 997</w:t>
      </w: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 xml:space="preserve">, a w przypadku podejrzenia innych przestępstw do poinformowania policji lub prokuratury o możliwości popełnienia przestępstwa. Następnie powinien zawiadomić dyrekcję.  </w:t>
      </w:r>
    </w:p>
    <w:p w14:paraId="70EF3230" w14:textId="77777777" w:rsidR="00D62726" w:rsidRPr="00D135DC" w:rsidRDefault="00D62726" w:rsidP="00D627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88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 xml:space="preserve">Jeśli pracownik podejrzewa, że uczeń doświadczył jednorazowo przemocy fizycznej lub psychicznej (np. popychanie, klapsy, poniżanie, ośmieszanie), zobowiązany jest do zadbania o bezpieczeństwo ucznia i odseparowania go od osoby stosującej przemoc. Następnie powinien zawiadomić dyrekcję. </w:t>
      </w:r>
    </w:p>
    <w:p w14:paraId="236546BD" w14:textId="77777777" w:rsidR="00D62726" w:rsidRPr="00D135DC" w:rsidRDefault="00D62726" w:rsidP="00D62726">
      <w:pPr>
        <w:pStyle w:val="Akapitzlist"/>
        <w:numPr>
          <w:ilvl w:val="0"/>
          <w:numId w:val="16"/>
        </w:numPr>
        <w:autoSpaceDE w:val="0"/>
        <w:autoSpaceDN w:val="0"/>
        <w:adjustRightInd w:val="0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 xml:space="preserve">jeśli pracownik zauważy inne niepokojące zachowania wobec uczniów np. krzyki, niestosowne komentarze zobowiązany jest zadbać o bezpieczeństwo ucznia i odseparować go od osoby </w:t>
      </w:r>
    </w:p>
    <w:p w14:paraId="7F577854" w14:textId="77777777" w:rsidR="00D62726" w:rsidRPr="00D135DC" w:rsidRDefault="00D62726" w:rsidP="00D62726">
      <w:pPr>
        <w:pStyle w:val="Akapitzlist"/>
        <w:autoSpaceDE w:val="0"/>
        <w:autoSpaceDN w:val="0"/>
        <w:adjustRightInd w:val="0"/>
        <w:ind w:left="360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lastRenderedPageBreak/>
        <w:t xml:space="preserve">podejrzanej o stosowanie przemocy. Poinformowanie dyrekcji, aby mogła przeprowadzić rozmowę dyscyplinującą. </w:t>
      </w:r>
    </w:p>
    <w:p w14:paraId="59B02D25" w14:textId="68301DA3" w:rsidR="00D62726" w:rsidRPr="00D135DC" w:rsidRDefault="00D62726" w:rsidP="00D62726">
      <w:pPr>
        <w:autoSpaceDE w:val="0"/>
        <w:autoSpaceDN w:val="0"/>
        <w:adjustRightInd w:val="0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</w:p>
    <w:p w14:paraId="0868C7A1" w14:textId="77777777" w:rsidR="007F40D4" w:rsidRDefault="007F40D4" w:rsidP="00D62726">
      <w:pPr>
        <w:autoSpaceDE w:val="0"/>
        <w:autoSpaceDN w:val="0"/>
        <w:adjustRightInd w:val="0"/>
        <w:spacing w:after="85"/>
        <w:divId w:val="1700080155"/>
        <w:rPr>
          <w:rFonts w:ascii="Garamond" w:hAnsi="Garamond" w:cstheme="minorEastAsia"/>
          <w:b/>
          <w:bCs/>
          <w:iCs/>
          <w:color w:val="000000"/>
          <w:sz w:val="26"/>
          <w:szCs w:val="26"/>
        </w:rPr>
      </w:pPr>
    </w:p>
    <w:p w14:paraId="56C0BD61" w14:textId="3D47D951" w:rsidR="00D62726" w:rsidRPr="00D135DC" w:rsidRDefault="00D62726" w:rsidP="00D62726">
      <w:pPr>
        <w:autoSpaceDE w:val="0"/>
        <w:autoSpaceDN w:val="0"/>
        <w:adjustRightInd w:val="0"/>
        <w:spacing w:after="85"/>
        <w:divId w:val="1700080155"/>
        <w:rPr>
          <w:rFonts w:ascii="Garamond" w:hAnsi="Garamond" w:cstheme="minorEastAsia"/>
          <w:b/>
          <w:bCs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b/>
          <w:bCs/>
          <w:iCs/>
          <w:color w:val="000000"/>
          <w:sz w:val="26"/>
          <w:szCs w:val="26"/>
        </w:rPr>
        <w:t xml:space="preserve">Schemat podejmowania interwencji w przypadku podejrzenia krzywdzenia ucznia przez osobę nieletnią: </w:t>
      </w:r>
    </w:p>
    <w:p w14:paraId="3B2E2361" w14:textId="77777777" w:rsidR="00D62726" w:rsidRPr="00D135DC" w:rsidRDefault="00D62726" w:rsidP="00D62726">
      <w:pPr>
        <w:autoSpaceDE w:val="0"/>
        <w:autoSpaceDN w:val="0"/>
        <w:adjustRightInd w:val="0"/>
        <w:spacing w:after="85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>1) jeśli pracownik podejrzewa, że uczeń doświadcza przemocy z uszczerbkiem na zdrowiu, wykorzystania seksualnego lub zagrożone jest jego życie, zobowiązany jest do zapewnienia uczniowi bezpiecznego miejsca i odseparowania go od osoby stwarzającej zagrożenie. Ponadto, zawiadamia dyrekcję, aby przeprowadziła rozmowę, a jeśli to niemożliwe sam przeprowadza rozmowę z opiekunami ucznia i osoby nieletniej podejrzanej o czyn zabroniony. Jednocześnie powiadamia najbliższy sąd rodzinny lub policję.</w:t>
      </w:r>
    </w:p>
    <w:p w14:paraId="741024B7" w14:textId="77777777" w:rsidR="00D62726" w:rsidRPr="00D135DC" w:rsidRDefault="00D62726" w:rsidP="00D62726">
      <w:pPr>
        <w:autoSpaceDE w:val="0"/>
        <w:autoSpaceDN w:val="0"/>
        <w:adjustRightInd w:val="0"/>
        <w:divId w:val="1700080155"/>
        <w:rPr>
          <w:rFonts w:ascii="Garamond" w:hAnsi="Garamond" w:cstheme="minorEastAsia"/>
          <w:i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iCs/>
          <w:color w:val="000000"/>
          <w:sz w:val="26"/>
          <w:szCs w:val="26"/>
        </w:rPr>
        <w:t xml:space="preserve">2) jeśli pracownik podejrzewa, że uczeń doświadczył jednorazowo przemocy fizycznej lub psychicznej ze strony osoby nieletniej, zobowiązany jest do zadbania o bezpieczeństwo ucznia i odseparowania go od osoby stosującej przemoc. Ponadto zawiadamia dyrekcję, a jeśli to niemożliwe sam przeprowadza rozmowę z opiekunami ucznia i osoby nieletniej stosującej przemoc i opracowuje działania naprawcze. W przypadku braku poprawy powiadamia lokalny sąd rodzinny, wysyłając wniosek o wgląd w sytuację rodziny. </w:t>
      </w:r>
    </w:p>
    <w:p w14:paraId="0E218D28" w14:textId="77777777" w:rsidR="00235F08" w:rsidRDefault="00235F08" w:rsidP="00E10D31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0E245EF4" w14:textId="00E28C00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  <w:t>Załącznik nr 4</w:t>
      </w:r>
    </w:p>
    <w:p w14:paraId="3F06704A" w14:textId="5ECA3371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Pieczątka szkoły</w:t>
      </w:r>
    </w:p>
    <w:p w14:paraId="750E94A8" w14:textId="77777777" w:rsidR="00E10D31" w:rsidRPr="00D135DC" w:rsidRDefault="00E10D31" w:rsidP="00E10D31">
      <w:pPr>
        <w:autoSpaceDE w:val="0"/>
        <w:autoSpaceDN w:val="0"/>
        <w:adjustRightInd w:val="0"/>
        <w:jc w:val="right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………, .................</w:t>
      </w:r>
    </w:p>
    <w:p w14:paraId="4B69DFB3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sz w:val="26"/>
          <w:szCs w:val="26"/>
        </w:rPr>
      </w:pPr>
    </w:p>
    <w:p w14:paraId="37B7BACF" w14:textId="77777777" w:rsidR="00E10D31" w:rsidRPr="00D135DC" w:rsidRDefault="00E10D31" w:rsidP="00E10D31">
      <w:pPr>
        <w:autoSpaceDE w:val="0"/>
        <w:autoSpaceDN w:val="0"/>
        <w:adjustRightInd w:val="0"/>
        <w:jc w:val="right"/>
        <w:divId w:val="1700080155"/>
        <w:rPr>
          <w:rFonts w:ascii="Garamond" w:hAnsi="Garamond" w:cstheme="minorEastAsia"/>
          <w:sz w:val="26"/>
          <w:szCs w:val="26"/>
        </w:rPr>
      </w:pPr>
    </w:p>
    <w:p w14:paraId="1E865671" w14:textId="77777777" w:rsidR="00E10D31" w:rsidRPr="00D135DC" w:rsidRDefault="00E10D31" w:rsidP="00E10D31">
      <w:pPr>
        <w:autoSpaceDE w:val="0"/>
        <w:autoSpaceDN w:val="0"/>
        <w:adjustRightInd w:val="0"/>
        <w:jc w:val="center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Sąd Rejonowy w ………. (dane i pełny adres sądu)</w:t>
      </w:r>
    </w:p>
    <w:p w14:paraId="22AEEC38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2BA8D88B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078808D1" w14:textId="77777777" w:rsidR="00E10D31" w:rsidRPr="00D135DC" w:rsidRDefault="00E10D31" w:rsidP="00E10D31">
      <w:pPr>
        <w:autoSpaceDE w:val="0"/>
        <w:autoSpaceDN w:val="0"/>
        <w:adjustRightInd w:val="0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08C6F5DF" w14:textId="77777777" w:rsidR="00E10D31" w:rsidRPr="00D135DC" w:rsidRDefault="00E10D31" w:rsidP="00E10D31">
      <w:pPr>
        <w:autoSpaceDE w:val="0"/>
        <w:autoSpaceDN w:val="0"/>
        <w:adjustRightInd w:val="0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WNIOSEK O WGLĄD W SYTUACJĘ RODZINNĄ DZIECKA</w:t>
      </w:r>
    </w:p>
    <w:p w14:paraId="53D32B7A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6737BB63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Niniejszym wnoszę o wgląd w sytuację małoletniego…………………….</w:t>
      </w:r>
    </w:p>
    <w:p w14:paraId="601CBD86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urodzonego…………w ………………., zamieszkałego w ………………… przy</w:t>
      </w:r>
    </w:p>
    <w:p w14:paraId="499FA17C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sz w:val="26"/>
          <w:szCs w:val="26"/>
        </w:rPr>
      </w:pPr>
      <w:r w:rsidRPr="00D135DC">
        <w:rPr>
          <w:rFonts w:ascii="Garamond" w:hAnsi="Garamond" w:cstheme="minorEastAsia"/>
          <w:sz w:val="26"/>
          <w:szCs w:val="26"/>
        </w:rPr>
        <w:t>ulicy……………………</w:t>
      </w:r>
    </w:p>
    <w:p w14:paraId="0C02E9CB" w14:textId="77777777" w:rsidR="00E10D31" w:rsidRPr="00D135DC" w:rsidRDefault="00E10D31" w:rsidP="00E10D31">
      <w:pPr>
        <w:shd w:val="clear" w:color="auto" w:fill="FFFFFF" w:themeFill="background1"/>
        <w:spacing w:before="7" w:line="480" w:lineRule="auto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UZASADNIENIE</w:t>
      </w:r>
    </w:p>
    <w:p w14:paraId="66CFB8C1" w14:textId="77777777" w:rsidR="00E10D31" w:rsidRPr="00D135DC" w:rsidRDefault="00E10D31" w:rsidP="00E10D31">
      <w:pPr>
        <w:shd w:val="clear" w:color="auto" w:fill="FFFFFF" w:themeFill="background1"/>
        <w:spacing w:before="7" w:line="480" w:lineRule="auto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  <w:r w:rsidRPr="00D135DC">
        <w:rPr>
          <w:rFonts w:ascii="Garamond" w:hAnsi="Garamond" w:cstheme="minorEastAsia"/>
          <w:b/>
          <w:bCs/>
          <w:sz w:val="26"/>
          <w:szCs w:val="26"/>
        </w:rPr>
        <w:t>………………………………………………………………………………………………</w:t>
      </w:r>
    </w:p>
    <w:p w14:paraId="49EFC42A" w14:textId="77777777" w:rsidR="00E10D31" w:rsidRPr="00D135DC" w:rsidRDefault="00E10D31" w:rsidP="00E10D31">
      <w:pPr>
        <w:shd w:val="clear" w:color="auto" w:fill="FFFFFF" w:themeFill="background1"/>
        <w:spacing w:before="7" w:line="480" w:lineRule="auto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0E45695C" w14:textId="77777777" w:rsidR="00E10D31" w:rsidRPr="00D135DC" w:rsidRDefault="00E10D31" w:rsidP="00E10D31">
      <w:pPr>
        <w:shd w:val="clear" w:color="auto" w:fill="FFFFFF" w:themeFill="background1"/>
        <w:spacing w:before="7" w:line="480" w:lineRule="auto"/>
        <w:jc w:val="center"/>
        <w:divId w:val="1700080155"/>
        <w:rPr>
          <w:rFonts w:ascii="Garamond" w:hAnsi="Garamond" w:cstheme="minorEastAsia"/>
          <w:b/>
          <w:bCs/>
          <w:sz w:val="26"/>
          <w:szCs w:val="26"/>
        </w:rPr>
      </w:pPr>
    </w:p>
    <w:p w14:paraId="17E7A9B1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pieczątka szkoły                                                                          ………., dnia……</w:t>
      </w:r>
    </w:p>
    <w:p w14:paraId="2D65B8C7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color w:val="000000"/>
          <w:sz w:val="26"/>
          <w:szCs w:val="26"/>
        </w:rPr>
      </w:pPr>
    </w:p>
    <w:p w14:paraId="326E7D17" w14:textId="77777777" w:rsidR="00E10D31" w:rsidRPr="00D135DC" w:rsidRDefault="00E10D31" w:rsidP="00E10D31">
      <w:pPr>
        <w:autoSpaceDE w:val="0"/>
        <w:autoSpaceDN w:val="0"/>
        <w:adjustRightInd w:val="0"/>
        <w:jc w:val="center"/>
        <w:divId w:val="1700080155"/>
        <w:rPr>
          <w:rFonts w:ascii="Garamond" w:hAnsi="Garamond" w:cstheme="minorEastAsia"/>
          <w:b/>
          <w:b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b/>
          <w:bCs/>
          <w:color w:val="000000"/>
          <w:sz w:val="26"/>
          <w:szCs w:val="26"/>
        </w:rPr>
        <w:lastRenderedPageBreak/>
        <w:t>Prokuratura Rejonowa</w:t>
      </w:r>
    </w:p>
    <w:p w14:paraId="53C1AA2E" w14:textId="77777777" w:rsidR="00E10D31" w:rsidRPr="00D135DC" w:rsidRDefault="00E10D31" w:rsidP="00E10D31">
      <w:pPr>
        <w:autoSpaceDE w:val="0"/>
        <w:autoSpaceDN w:val="0"/>
        <w:adjustRightInd w:val="0"/>
        <w:divId w:val="1700080155"/>
        <w:rPr>
          <w:rFonts w:ascii="Garamond" w:hAnsi="Garamond" w:cstheme="minorEastAsia"/>
          <w:b/>
          <w:bCs/>
          <w:color w:val="000000"/>
          <w:sz w:val="26"/>
          <w:szCs w:val="26"/>
        </w:rPr>
      </w:pPr>
    </w:p>
    <w:p w14:paraId="47AA83D9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jc w:val="center"/>
        <w:divId w:val="1700080155"/>
        <w:rPr>
          <w:rFonts w:ascii="Garamond" w:hAnsi="Garamond" w:cstheme="minorEastAsia"/>
          <w:b/>
          <w:b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b/>
          <w:bCs/>
          <w:color w:val="000000"/>
          <w:sz w:val="26"/>
          <w:szCs w:val="26"/>
        </w:rPr>
        <w:t>ZAWIADOMIENIE O MOŻLIWOŚCI POPEŁNIENIA PRZESTĘPSTWA</w:t>
      </w:r>
    </w:p>
    <w:p w14:paraId="7390ED34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Niniejszym jako ………………….., zawiadamiam o możliwości popełnienia przestępstwa a</w:t>
      </w:r>
    </w:p>
    <w:p w14:paraId="19E8C7C6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art…. KK…. na szkodę ucznia tut. Szkoły, tj. małoletniego……………………….</w:t>
      </w:r>
    </w:p>
    <w:p w14:paraId="1244AF5B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urodzonego dnia……………. w ……………….., zamieszkałego w …………………</w:t>
      </w:r>
    </w:p>
    <w:p w14:paraId="7007E0EA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przez</w:t>
      </w:r>
      <w:r w:rsidRPr="00D135DC">
        <w:rPr>
          <w:rFonts w:ascii="Garamond" w:hAnsi="Garamond" w:cstheme="minorEastAsia"/>
          <w:sz w:val="26"/>
          <w:szCs w:val="26"/>
        </w:rPr>
        <w:t xml:space="preserve">:  </w:t>
      </w:r>
      <w:r w:rsidRPr="00D135DC">
        <w:rPr>
          <w:rFonts w:ascii="Garamond" w:hAnsi="Garamond" w:cstheme="minorEastAsia"/>
          <w:i/>
          <w:sz w:val="26"/>
          <w:szCs w:val="26"/>
        </w:rPr>
        <w:t>Dane sprawcy przemocy</w:t>
      </w:r>
    </w:p>
    <w:p w14:paraId="794C6D50" w14:textId="77777777" w:rsidR="00E10D31" w:rsidRPr="00D135DC" w:rsidRDefault="00E10D31" w:rsidP="00E10D31">
      <w:pPr>
        <w:autoSpaceDE w:val="0"/>
        <w:autoSpaceDN w:val="0"/>
        <w:adjustRightInd w:val="0"/>
        <w:spacing w:line="480" w:lineRule="auto"/>
        <w:divId w:val="1700080155"/>
        <w:rPr>
          <w:rFonts w:ascii="Garamond" w:hAnsi="Garamond" w:cstheme="minorEastAsia"/>
          <w:color w:val="000000"/>
          <w:sz w:val="26"/>
          <w:szCs w:val="26"/>
        </w:rPr>
      </w:pPr>
      <w:r w:rsidRPr="00D135DC">
        <w:rPr>
          <w:rFonts w:ascii="Garamond" w:hAnsi="Garamond" w:cstheme="minorEastAsia"/>
          <w:color w:val="000000"/>
          <w:sz w:val="26"/>
          <w:szCs w:val="26"/>
        </w:rPr>
        <w:t>polegającego na tym, że…………………… czym wypełnił znamiona przestępstwa stypizowanego w art. …… KK…. Tym samym, wnoszę o wszczęcie postępowania przygotowawczego i podjęcie niezbędnych czynności dowodowych celem pociągnięcia sprawcy do odpowiedzialności karnej.</w:t>
      </w:r>
    </w:p>
    <w:p w14:paraId="216DABE8" w14:textId="3830F101" w:rsidR="00E10D31" w:rsidRPr="00D135DC" w:rsidRDefault="00E10D31" w:rsidP="00235F08">
      <w:pPr>
        <w:shd w:val="clear" w:color="auto" w:fill="FFFFFF" w:themeFill="background1"/>
        <w:spacing w:before="7" w:line="480" w:lineRule="auto"/>
        <w:jc w:val="center"/>
        <w:divId w:val="1700080155"/>
        <w:rPr>
          <w:rFonts w:ascii="Garamond" w:hAnsi="Garamond" w:cstheme="minorEastAsia"/>
          <w:b/>
          <w:bCs/>
          <w:color w:val="000000"/>
          <w:sz w:val="26"/>
          <w:szCs w:val="26"/>
        </w:rPr>
      </w:pPr>
      <w:r w:rsidRPr="00D135DC">
        <w:rPr>
          <w:rFonts w:ascii="Garamond" w:hAnsi="Garamond" w:cstheme="minorEastAsia"/>
          <w:b/>
          <w:bCs/>
          <w:color w:val="000000"/>
          <w:sz w:val="26"/>
          <w:szCs w:val="26"/>
        </w:rPr>
        <w:t>UZASADNIENIE</w:t>
      </w:r>
    </w:p>
    <w:p w14:paraId="2A5D7093" w14:textId="77777777" w:rsidR="00D62726" w:rsidRPr="00D135DC" w:rsidRDefault="00D62726" w:rsidP="00D62726">
      <w:pPr>
        <w:autoSpaceDE w:val="0"/>
        <w:autoSpaceDN w:val="0"/>
        <w:adjustRightInd w:val="0"/>
        <w:divId w:val="1700080155"/>
        <w:rPr>
          <w:rFonts w:ascii="Garamond" w:hAnsi="Garamond" w:cstheme="minorEastAsia"/>
          <w:color w:val="000000"/>
          <w:sz w:val="26"/>
          <w:szCs w:val="26"/>
        </w:rPr>
      </w:pPr>
    </w:p>
    <w:p w14:paraId="45602866" w14:textId="27B7E290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bookmarkStart w:id="0" w:name="_Hlk152680371"/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Załącznik nr 5 </w:t>
      </w:r>
    </w:p>
    <w:p w14:paraId="14FA9BE9" w14:textId="77777777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Zasady bezpiecznego korzystania z Internetu i mediów elektronicznych</w:t>
      </w:r>
    </w:p>
    <w:p w14:paraId="6D3BFEBA" w14:textId="6DFE030C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Zasady bezpiecznego korzystania z Internetu i mediów elektronicznych w Szkole Podstawowej Nr 3 w Białogardzie </w:t>
      </w:r>
    </w:p>
    <w:p w14:paraId="31A8118B" w14:textId="18FC9438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Infrastruktura sieciowa placówki umożliwia dostęp do Internetu, zarówno personelowi, jak i uczniom, w czasie zajęć i poza nimi. </w:t>
      </w:r>
    </w:p>
    <w:p w14:paraId="17B5D199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Sieć jest monitorowana, tak, aby możliwe było zidentyfikowanie sprawców ewentualnych nadużyć. </w:t>
      </w:r>
    </w:p>
    <w:p w14:paraId="353694BA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Rozwiązania organizacyjne na poziomie placówki bazują na aktualnych standardach bezpieczeństwa. </w:t>
      </w:r>
    </w:p>
    <w:p w14:paraId="09F47B9D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Wyznaczona jest osoba odpowiedzialna za bezpieczeństwo sieci w instytucji. Do obowiązków tej osoby należą: </w:t>
      </w:r>
    </w:p>
    <w:p w14:paraId="5D0B1BCA" w14:textId="77777777" w:rsidR="007F40D4" w:rsidRDefault="00E10D31" w:rsidP="00E10D31">
      <w:pPr>
        <w:spacing w:after="160" w:line="360" w:lineRule="auto"/>
        <w:ind w:left="4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a. Zabezpieczenie sieci internetowej placówki przed niebezpiecznymi treściami poprzez instalację i aktualizację odpowiedniego, nowoczesnego oprogramowania. 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br/>
        <w:t xml:space="preserve">b. Aktualizowanie oprogramowania w miarę potrzeb, przynajmniej raz w miesiącu. 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br/>
        <w:t xml:space="preserve">c. Przynajmniej raz w miesiącu sprawdzanie, czy na komputerach ze swobodnym dostępem podłączonych do Internetu nie znajdują się niebezpieczne treści. W 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lastRenderedPageBreak/>
        <w:t xml:space="preserve">przypadku znalezienia niebezpiecznych treści, wyznaczony pracownik stara się ustalić kto korzystał z komputera w czasie ich wprowadzenia. Informację o dziecku, które korzystało z komputera w czasie wprowadzenia niebezpiecznych treści, wyznaczony </w:t>
      </w:r>
    </w:p>
    <w:p w14:paraId="0336F9ED" w14:textId="36BF1EBD" w:rsidR="00E10D31" w:rsidRPr="00D135DC" w:rsidRDefault="00E10D31" w:rsidP="00E10D31">
      <w:pPr>
        <w:spacing w:after="160" w:line="360" w:lineRule="auto"/>
        <w:ind w:left="420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pracownik przekazuje kierownictwu, które aranżuje dla dziecka rozmowę z psychologiem lub pedagogiem na temat bezpieczeństwa w Internecie. Jeżeli w wyniku przeprowadzonej rozmowy psycholog/pedagog uzyska informacje, że dziecko jest krzywdzone, podejmuje działania opisane w procedurze interwencji.</w:t>
      </w:r>
    </w:p>
    <w:p w14:paraId="6F1E9BF0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Istnieje regulamin korzystania z Internetu przez dzieci oraz procedura określająca działania, które należy podjąć w sytuacji znalezienia niebezpiecznych treści na komputerze.</w:t>
      </w:r>
    </w:p>
    <w:p w14:paraId="045131CA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 przypadku dostępu realizowanego pod nadzorem pracownika placówki, ma on obowiązek informowania dzieci o zasadach bezpiecznego korzystania z Internetu. Pracownik placówki czuwa także nad bezpieczeństwem korzystania z Internetu przez dzieci podczas zajęć. </w:t>
      </w:r>
    </w:p>
    <w:p w14:paraId="39EFD6A5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 miarę możliwości osoba odpowiedzialna za Internet przeprowadza z dziećmi cykliczne warsztaty dotyczące bezpiecznego korzystania z Internetu. </w:t>
      </w:r>
    </w:p>
    <w:p w14:paraId="410A3DA0" w14:textId="77777777" w:rsidR="00E10D31" w:rsidRPr="00D135DC" w:rsidRDefault="00E10D31" w:rsidP="00E10D31">
      <w:pPr>
        <w:numPr>
          <w:ilvl w:val="0"/>
          <w:numId w:val="34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Placówka zapewnia stały dostęp do materiałów edukacyjnych, dotyczących bezpiecznego korzystania z Internetu, przy komputerach, z których możliwy jest swobodny dostęp do sieci.</w:t>
      </w:r>
    </w:p>
    <w:p w14:paraId="2173ACAA" w14:textId="77777777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</w:p>
    <w:p w14:paraId="4CF89057" w14:textId="62599345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Załącznik nr 6</w:t>
      </w:r>
    </w:p>
    <w:p w14:paraId="76C62834" w14:textId="5B7AD98C" w:rsidR="00E10D31" w:rsidRPr="00D135DC" w:rsidRDefault="00E10D31" w:rsidP="00E10D31">
      <w:pPr>
        <w:tabs>
          <w:tab w:val="left" w:pos="7260"/>
        </w:tabs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Zasady ochrony wizerunku i danych osobowych uczniów</w:t>
      </w:r>
    </w:p>
    <w:bookmarkEnd w:id="0"/>
    <w:p w14:paraId="2B01417D" w14:textId="7AE48A62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Zasady ochrony wizerunku i danych osobowych uczniów w Szkole Podstawowej nr 3 im. Bolesława Krzywoustego w Białogardzie.</w:t>
      </w:r>
    </w:p>
    <w:p w14:paraId="6A3A0FC8" w14:textId="77777777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Zasady powstały w oparciu o obowiązujące przepisy prawa. </w:t>
      </w:r>
    </w:p>
    <w:p w14:paraId="507C4E69" w14:textId="77777777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Nasze wartości:</w:t>
      </w:r>
    </w:p>
    <w:p w14:paraId="4BD8FB6B" w14:textId="11BB53D5" w:rsidR="00E10D31" w:rsidRPr="00D135DC" w:rsidRDefault="00E10D31" w:rsidP="00E10D31">
      <w:pPr>
        <w:numPr>
          <w:ilvl w:val="0"/>
          <w:numId w:val="28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 W naszych działaniach kierujemy się odpowiedzialnością i rozwagą wobec utrwalania, przetwarzania, używania i publikowania wizerunków uczniów. </w:t>
      </w:r>
    </w:p>
    <w:p w14:paraId="5E321993" w14:textId="0E1C801F" w:rsidR="00E10D31" w:rsidRPr="00D135DC" w:rsidRDefault="00E10D31" w:rsidP="00E10D31">
      <w:pPr>
        <w:numPr>
          <w:ilvl w:val="0"/>
          <w:numId w:val="28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Dzielenie się zdjęciami i filmami z naszych aktywności służy celebrowaniu sukcesów uczniów, dokumentowaniu naszych działań i zawsze ma na uwadze bezpieczeństwo uczniów. Wykorzystujemy zdjęcia/nagrania pokazujące szeroki przekrój uczniów – dzieci w różnym wieku, o różnych uzdolnieniach, stopniu sprawności i reprezentujące różne grupy etniczne. </w:t>
      </w:r>
    </w:p>
    <w:p w14:paraId="430C1736" w14:textId="28202243" w:rsidR="00E10D31" w:rsidRPr="00D135DC" w:rsidRDefault="00E10D31" w:rsidP="00E10D31">
      <w:pPr>
        <w:numPr>
          <w:ilvl w:val="0"/>
          <w:numId w:val="28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lastRenderedPageBreak/>
        <w:t xml:space="preserve">Uczniowie mają prawo zdecydować, czy ich wizerunek zostanie zarejestrowany i w jaki sposób zostanie przez nas użyty. </w:t>
      </w:r>
    </w:p>
    <w:p w14:paraId="3B70A156" w14:textId="77777777" w:rsidR="007F40D4" w:rsidRDefault="007F40D4" w:rsidP="007F40D4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</w:p>
    <w:p w14:paraId="378C4040" w14:textId="77777777" w:rsidR="007F40D4" w:rsidRDefault="007F40D4" w:rsidP="007F40D4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</w:p>
    <w:p w14:paraId="41E3414B" w14:textId="6AEA3F53" w:rsidR="00E10D31" w:rsidRPr="00D135DC" w:rsidRDefault="00E10D31" w:rsidP="00E10D31">
      <w:pPr>
        <w:numPr>
          <w:ilvl w:val="0"/>
          <w:numId w:val="28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Zgoda rodziców/opiekunów prawnych na wykorzystanie wizerunku ich dziecka jest tylko wtedy wiążąca, jeśli uczniowie i rodzice/opiekunowie prawni zostali poinformowani o sposobie wykorzystania zdjęć/nagrań i ryzyku wiążącym się z publikacją wizerunku. </w:t>
      </w:r>
    </w:p>
    <w:p w14:paraId="464CA972" w14:textId="755201DC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Dbamy o bezpieczeństwo wizerunków uczniów poprzez: </w:t>
      </w:r>
    </w:p>
    <w:p w14:paraId="060D5408" w14:textId="45EAC80A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Pytanie o pisemną zgodę rodziców/opiekunów prawnych oraz o zgodę uczniów przed zrobieniem i publikacją zdjęcia/nagrania. </w:t>
      </w:r>
    </w:p>
    <w:p w14:paraId="485D73AC" w14:textId="77777777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14:paraId="442B733D" w14:textId="77777777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Unikanie podpisywania zdjęć/nagrań informacjami identyfikującymi wychowanka z imienia i nazwiska. Jeśli konieczne jest podpisanie wychowanka używamy tylko imienia.</w:t>
      </w:r>
    </w:p>
    <w:p w14:paraId="51F0B843" w14:textId="6ACAC0A2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Rezygnację z ujawniania jakichkolwiek informacji wrażliwych o uczniu dotyczących m.in. stanu zdrowia, sytuacji materialnej, sytuacji prawnej i powiązanych z wizerunkiem ucznia (np. w przypadku zbiórek indywidualnych organizowanych przez naszą instytucję).</w:t>
      </w:r>
    </w:p>
    <w:p w14:paraId="1AD9B8A9" w14:textId="72E52CE3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Zmniejszenie ryzyka kopiowania i niestosownego wykorzystania zdjęć/nagrań uczniów poprzez przyjęcie zasad: </w:t>
      </w:r>
    </w:p>
    <w:p w14:paraId="2D8DE876" w14:textId="554FD791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wszyscy uczniowie znajdujący się na zdjęciu/nagraniu muszą być ubrani, a sytuacja zdjęcia/nagrania nie jest dla ucznia poniżająca, ośmieszająca ani nie ukazuje go w negatywnym kontekście, </w:t>
      </w:r>
    </w:p>
    <w:p w14:paraId="381BD221" w14:textId="4BFD745E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• zdjęcia/nagrania dzieci powinny się koncentrować na czynnościach wykonywanych przez uczniów i w miarę możliwości przedstawiać uczniów w grupie, a nie pojedyncze osoby.</w:t>
      </w:r>
    </w:p>
    <w:p w14:paraId="1E591EF9" w14:textId="2FA1D563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Rezygnację z publikacji zdjęć uczniów, nad którymi nie sprawujemy już opieki, jeśli one lub ich rodzice/opiekunowie prawni nie wyrazili zgody na wykorzystanie zdjęć po odejściu z instytucji.</w:t>
      </w:r>
    </w:p>
    <w:p w14:paraId="5C05E7E9" w14:textId="680C73B1" w:rsidR="00E10D31" w:rsidRPr="00D135DC" w:rsidRDefault="00E10D31" w:rsidP="00E10D31">
      <w:pPr>
        <w:numPr>
          <w:ilvl w:val="0"/>
          <w:numId w:val="29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Przyjęcie zasady, że wszystkie podejrzenia i problemy dotyczące niewłaściwego rozpowszechniania wizerunków uczniów należy rejestrować i zgłaszać dyrekcji, 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lastRenderedPageBreak/>
        <w:t>podobnie jak inne niepokojące sygnały dotyczące zagrożenia bezpieczeństwa uczniów.</w:t>
      </w:r>
    </w:p>
    <w:p w14:paraId="2C4DB435" w14:textId="4379A221" w:rsidR="007F40D4" w:rsidRDefault="00E10D31" w:rsidP="00A63EED">
      <w:pPr>
        <w:jc w:val="center"/>
        <w:divId w:val="1700080155"/>
        <w:rPr>
          <w:rFonts w:ascii="Garamond" w:hAnsi="Garamond" w:cstheme="minorEastAsia"/>
          <w:b/>
          <w:sz w:val="26"/>
          <w:szCs w:val="26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Rejestrowanie wizerunków wychowanków do użytku w Szkole Podstawowej Nr 3 im. Bolesła</w:t>
      </w:r>
      <w:r w:rsidR="00A63EED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wa Krzywoustego  w Białogardzie, </w:t>
      </w:r>
      <w:r w:rsidR="00A63EED">
        <w:rPr>
          <w:rFonts w:ascii="Garamond" w:hAnsi="Garamond" w:cstheme="minorEastAsia"/>
          <w:b/>
          <w:sz w:val="26"/>
          <w:szCs w:val="26"/>
        </w:rPr>
        <w:t>oraz funkcjonującego przy Szkole kompleksu boisk „Orlik”</w:t>
      </w:r>
    </w:p>
    <w:p w14:paraId="2C4DA90D" w14:textId="77777777" w:rsidR="00A63EED" w:rsidRPr="00A63EED" w:rsidRDefault="00A63EED" w:rsidP="00A63EED">
      <w:pPr>
        <w:jc w:val="center"/>
        <w:divId w:val="1700080155"/>
        <w:rPr>
          <w:rFonts w:ascii="Garamond" w:hAnsi="Garamond" w:cstheme="minorEastAsia"/>
          <w:b/>
          <w:sz w:val="26"/>
          <w:szCs w:val="26"/>
        </w:rPr>
      </w:pPr>
      <w:bookmarkStart w:id="1" w:name="_GoBack"/>
      <w:bookmarkEnd w:id="1"/>
    </w:p>
    <w:p w14:paraId="0712817B" w14:textId="1A899CB6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 sytuacjach, w których nasza instytucja rejestruje wizerunek uczniów do własnego użytku, deklarujemy, że: </w:t>
      </w:r>
    </w:p>
    <w:p w14:paraId="6BFE0FCB" w14:textId="14D093B6" w:rsidR="00E10D31" w:rsidRPr="00D135DC" w:rsidRDefault="00E10D31" w:rsidP="00E10D31">
      <w:pPr>
        <w:numPr>
          <w:ilvl w:val="0"/>
          <w:numId w:val="30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Uczniowie i rodzice/opiekunowie prawni zawsze będą poinformowani o tym, że dane wydarzenie będzie rejestrowane.</w:t>
      </w:r>
    </w:p>
    <w:p w14:paraId="0CB0BCDC" w14:textId="2515668A" w:rsidR="00E10D31" w:rsidRPr="00D135DC" w:rsidRDefault="00E10D31" w:rsidP="00E10D31">
      <w:pPr>
        <w:numPr>
          <w:ilvl w:val="0"/>
          <w:numId w:val="30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Zgoda rodziców/opiekunów prawnych na rejestrację wydarzenia zostanie przyjęta przez nas na piśmie oraz uzyskamy przynajmniej ustną zgodę dziecka. </w:t>
      </w:r>
    </w:p>
    <w:p w14:paraId="7349FCCA" w14:textId="3D57679A" w:rsidR="00E10D31" w:rsidRPr="00D135DC" w:rsidRDefault="00E10D31" w:rsidP="00E10D31">
      <w:pPr>
        <w:numPr>
          <w:ilvl w:val="0"/>
          <w:numId w:val="30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Jeśli rejestracja wydarzenia zostanie zlecona osobie zewnętrznej (wynajętemu fotografowi lub kamerzyście) zadbamy o bezpieczeństwo ucznió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fldChar w:fldCharType="begin"/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instrText xml:space="preserve"> LISTNUM </w:instrTex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fldChar w:fldCharType="end"/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 poprzez: </w:t>
      </w:r>
    </w:p>
    <w:p w14:paraId="7873CC69" w14:textId="7777777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zobowiązanie osoby/firmy rejestrującej wydarzenie do przestrzegania niniejszych wytycznych, </w:t>
      </w:r>
    </w:p>
    <w:p w14:paraId="0D75E23E" w14:textId="7777777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zobowiązanie osoby/firmy rejestrującej wydarzenie do noszenia identyfikatora w czasie trwania wydarzenia, </w:t>
      </w:r>
    </w:p>
    <w:p w14:paraId="7E750F01" w14:textId="6E08DBB3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niedopuszczenie do sytuacji, w której osoba/firma rejestrująca będzie przebywała z dziećmi bez nadzoru pracownika naszej instytucji, </w:t>
      </w:r>
    </w:p>
    <w:p w14:paraId="6BCD9930" w14:textId="2CF1B94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• poinformowanie rodziców/opiekunów prawnych oraz uczniów, że osoba/firma rejestrująca wydarzenie będzie obecna podczas wydarzenia i upewnienie się, że rodzice/opiekunowie prawni udzielili pisemnej zgody na rejestrowanie wizerunku ich dzieci. Jeśli wizerunek dziecka stanowi jedynie szczegół całości takiej jak zgromadzenie, krajobraz, impreza publiczna, zgoda rodziców/opiekunów prawnych dziecka nie jest wymagana.</w:t>
      </w:r>
    </w:p>
    <w:p w14:paraId="497AC225" w14:textId="7D8B1A44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Rejestrowanie wizerunków dzieci do prywatnego użytku </w:t>
      </w:r>
    </w:p>
    <w:p w14:paraId="0576DB17" w14:textId="3B0173D4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 sytuacjach, w których rodzice/opiekunowie lub widzowie wydarzeń i uroczystości itd. rejestrują wizerunki uczniów do prywatnego użytku, informujemy na początku każdego z tych wydarzeń o tym, że: </w:t>
      </w:r>
    </w:p>
    <w:p w14:paraId="3BBFA612" w14:textId="5FABB3C5" w:rsidR="00E10D31" w:rsidRPr="00D135DC" w:rsidRDefault="00E10D31" w:rsidP="00E10D31">
      <w:pPr>
        <w:numPr>
          <w:ilvl w:val="0"/>
          <w:numId w:val="31"/>
        </w:numPr>
        <w:spacing w:after="160" w:line="360" w:lineRule="auto"/>
        <w:contextualSpacing/>
        <w:jc w:val="both"/>
        <w:divId w:val="1700080155"/>
        <w:rPr>
          <w:rFonts w:ascii="Garamond" w:hAnsi="Garamond" w:cs="Tahoma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Wykorzystanie, przetwarzanie i publikowanie zdjęć/nagrań zawierających wizerunki uczniów i osób dorosłych wymaga udzielenia zgody przez te osoby, w przypadku uczniów – przez ich rodziców/opiekunów prawnych. </w:t>
      </w:r>
    </w:p>
    <w:p w14:paraId="4252DA87" w14:textId="51E1BE21" w:rsidR="00E10D31" w:rsidRPr="00D135DC" w:rsidRDefault="00E10D31" w:rsidP="00E10D31">
      <w:pPr>
        <w:numPr>
          <w:ilvl w:val="0"/>
          <w:numId w:val="31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Zdjęcia lub nagrania zawierające wizerunki uczniów nie powinny być udostępniane w mediach społecznościowych ani na serwisach otwartych, chyba że rodzice lub opiekunowie prawni tych dzieci wyrażą na to zgodę, </w:t>
      </w:r>
    </w:p>
    <w:p w14:paraId="7F964CA6" w14:textId="3277004F" w:rsidR="00E10D31" w:rsidRPr="00D135DC" w:rsidRDefault="00E10D31" w:rsidP="00E10D31">
      <w:pPr>
        <w:numPr>
          <w:ilvl w:val="0"/>
          <w:numId w:val="31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lastRenderedPageBreak/>
        <w:t xml:space="preserve">Przed publikacją zdjęcia/nagrania online zawsze warto sprawdzić ustawienia prywatności, aby upewnić się, kto będzie mógł uzyskać dostęp do wizerunku ucznia. </w:t>
      </w:r>
    </w:p>
    <w:p w14:paraId="761771E5" w14:textId="77777777" w:rsidR="007F40D4" w:rsidRDefault="007F40D4" w:rsidP="00E10D31">
      <w:pPr>
        <w:spacing w:after="160" w:line="360" w:lineRule="auto"/>
        <w:ind w:left="720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</w:p>
    <w:p w14:paraId="440773D1" w14:textId="3C0710AC" w:rsidR="00E10D31" w:rsidRPr="00D135DC" w:rsidRDefault="00E10D31" w:rsidP="00E10D31">
      <w:pPr>
        <w:spacing w:after="160" w:line="360" w:lineRule="auto"/>
        <w:ind w:left="720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Rejestrowanie wizerunku uczniów przez osoby trzecie i media </w:t>
      </w:r>
    </w:p>
    <w:p w14:paraId="6CF2E7F9" w14:textId="77777777" w:rsidR="00E10D31" w:rsidRPr="00D135DC" w:rsidRDefault="00E10D31" w:rsidP="00E10D31">
      <w:pPr>
        <w:numPr>
          <w:ilvl w:val="0"/>
          <w:numId w:val="32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3DBA2D80" w14:textId="7777777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imieniu, nazwisku i adresie osoby lub redakcji występującej o zgodę, </w:t>
      </w:r>
    </w:p>
    <w:p w14:paraId="2A704CA9" w14:textId="7777777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• uzasadnieniu potrzeby rejestrowania wydarzenia oraz informacji, w jaki sposób i w jakim kontekście zostanie wykorzystany zebrany materiał, </w:t>
      </w:r>
    </w:p>
    <w:p w14:paraId="3139BBF9" w14:textId="77777777" w:rsidR="00E10D31" w:rsidRPr="00D135DC" w:rsidRDefault="00E10D31" w:rsidP="00E10D31">
      <w:pPr>
        <w:spacing w:after="160" w:line="360" w:lineRule="auto"/>
        <w:ind w:left="720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• podpisanej deklaracji o zgodności podanych informacji ze stanem faktycznym.</w:t>
      </w:r>
    </w:p>
    <w:p w14:paraId="0EED0B5D" w14:textId="3E3A872B" w:rsidR="00E10D31" w:rsidRPr="00D135DC" w:rsidRDefault="00E10D31" w:rsidP="00E10D31">
      <w:pPr>
        <w:numPr>
          <w:ilvl w:val="0"/>
          <w:numId w:val="32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Personelowi instytucji nie wolno umożliwiać przedstawicielom mediów i osobom nieupoważnionym utrwalania wizerunku wychowanka na terenie instytucji bez pisemnej zgody rodzica/opiekuna prawnego ucznia oraz bez zgody dyrekcji.</w:t>
      </w:r>
    </w:p>
    <w:p w14:paraId="36D9A256" w14:textId="157CE685" w:rsidR="00E10D31" w:rsidRPr="00D135DC" w:rsidRDefault="00E10D31" w:rsidP="00E10D31">
      <w:pPr>
        <w:numPr>
          <w:ilvl w:val="0"/>
          <w:numId w:val="32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Personel instytucji nie kontaktuje przedstawicieli mediów z uczniami, nie przekazuje mediom kontaktu do rodziców/opiekunów prawnych wychowanków i nie wypowiada się w kontakcie z przedstawicielami mediów o sprawie ucznia lub jego rodzica/opiekuna prawnego. Zakaz ten dotyczy także sytuacji, gdy pracownik jest przekonany, że jego wypowiedź nie jest w żaden sposób utrwalana. </w:t>
      </w:r>
    </w:p>
    <w:p w14:paraId="563595E2" w14:textId="77777777" w:rsidR="00E10D31" w:rsidRPr="00D135DC" w:rsidRDefault="00E10D31" w:rsidP="00E10D31">
      <w:pPr>
        <w:numPr>
          <w:ilvl w:val="0"/>
          <w:numId w:val="32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wychowanków.</w:t>
      </w:r>
    </w:p>
    <w:p w14:paraId="60C3D45E" w14:textId="77777777" w:rsidR="00E10D31" w:rsidRPr="00D135DC" w:rsidRDefault="00E10D31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</w:p>
    <w:p w14:paraId="53B70F1C" w14:textId="77777777" w:rsidR="00E10D31" w:rsidRPr="00D135DC" w:rsidRDefault="00E10D31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Zasady w przypadku niewyrażenia zgody na rejestrowanie wizerunku dziecka </w:t>
      </w:r>
    </w:p>
    <w:p w14:paraId="30CB93C4" w14:textId="77777777" w:rsidR="00E10D31" w:rsidRPr="00D135DC" w:rsidRDefault="00E10D31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Jeśli dzieci, rodzice lub opiekunowie prawni nie wyrazili zgody na utrwalenie wizerunku dziecka, będziemy respektować ich decyzję. Z wyprzedzeniem ustalimy z rodzicami/opiekunami prawnymi i wychowankami, w jaki sposób osoba rejestrująca wydarzenie będzie mogła zidentyfikować wychowanka, aby nie utrwalać jego wizerunku </w:t>
      </w: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lastRenderedPageBreak/>
        <w:t>na zdjęciach indywidualnych i grupowych. Rozwiązanie, jakie przyjmiemy, nie będzie wykluczające dla wychowanka, którego wizerunek nie powinien być rejestrowany.</w:t>
      </w:r>
    </w:p>
    <w:p w14:paraId="0CF0A3F1" w14:textId="77777777" w:rsidR="00E10D31" w:rsidRPr="00D135DC" w:rsidRDefault="00E10D31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 xml:space="preserve">Przechowywanie zdjęć i nagrań </w:t>
      </w:r>
    </w:p>
    <w:p w14:paraId="54DCB4D2" w14:textId="77777777" w:rsidR="007F40D4" w:rsidRDefault="007F40D4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</w:p>
    <w:p w14:paraId="6D035BF8" w14:textId="77777777" w:rsidR="007F40D4" w:rsidRDefault="007F40D4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</w:p>
    <w:p w14:paraId="06CE10F2" w14:textId="3211B96D" w:rsidR="00E10D31" w:rsidRPr="00D135DC" w:rsidRDefault="00E10D31" w:rsidP="00E10D31">
      <w:pPr>
        <w:spacing w:after="160" w:line="360" w:lineRule="auto"/>
        <w:ind w:left="360"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Przechowujemy materiały zawierające wizerunek uczniów w sposób zgodny z prawem i bezpieczny dla uczniów:</w:t>
      </w:r>
    </w:p>
    <w:p w14:paraId="2A6CD6D4" w14:textId="77777777" w:rsidR="00E10D31" w:rsidRPr="00D135DC" w:rsidRDefault="00E10D31" w:rsidP="00E10D31">
      <w:pPr>
        <w:numPr>
          <w:ilvl w:val="0"/>
          <w:numId w:val="33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 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 </w:t>
      </w:r>
    </w:p>
    <w:p w14:paraId="2C7A3E5C" w14:textId="0AD1DD0C" w:rsidR="00E10D31" w:rsidRPr="00D135DC" w:rsidRDefault="00E10D31" w:rsidP="00E10D31">
      <w:pPr>
        <w:numPr>
          <w:ilvl w:val="0"/>
          <w:numId w:val="33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Nie przechowujemy materiałów elektronicznych zawierających wizerunki uczniów na nośnikach nieszyfrowanych ani mobilnych, takich jak telefony komórkowe i urządzenia z pamięcią przenośną (np. pendrive). </w:t>
      </w:r>
    </w:p>
    <w:p w14:paraId="68B723DD" w14:textId="01C92FBD" w:rsidR="00E10D31" w:rsidRPr="00D135DC" w:rsidRDefault="00E10D31" w:rsidP="00E10D31">
      <w:pPr>
        <w:numPr>
          <w:ilvl w:val="0"/>
          <w:numId w:val="33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 xml:space="preserve">Nie wyrażamy zgody na używanie przez pracowników osobistych urządzeń rejestrujących (tj. telefony komórkowe, aparaty fotograficzne, kamery) w celu rejestrowania wizerunków uczniów. </w:t>
      </w:r>
    </w:p>
    <w:p w14:paraId="54E7CA52" w14:textId="77777777" w:rsidR="00E10D31" w:rsidRPr="00D135DC" w:rsidRDefault="00E10D31" w:rsidP="00E10D31">
      <w:pPr>
        <w:numPr>
          <w:ilvl w:val="0"/>
          <w:numId w:val="33"/>
        </w:numPr>
        <w:spacing w:after="160" w:line="360" w:lineRule="auto"/>
        <w:contextualSpacing/>
        <w:jc w:val="both"/>
        <w:divId w:val="1700080155"/>
        <w:rPr>
          <w:rFonts w:ascii="Garamond" w:hAnsi="Garamond" w:cstheme="minorBidi"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kern w:val="2"/>
          <w:sz w:val="26"/>
          <w:szCs w:val="26"/>
          <w14:ligatures w14:val="standardContextual"/>
        </w:rPr>
        <w:t>Jedynym sprzętem, którego używamy jako instytucja, są urządzenia rejestrujące należące do instytucji.</w:t>
      </w:r>
    </w:p>
    <w:p w14:paraId="623E7FC2" w14:textId="77777777" w:rsidR="00D62726" w:rsidRPr="00D135DC" w:rsidRDefault="00D62726" w:rsidP="00D62726">
      <w:pPr>
        <w:spacing w:after="160" w:line="360" w:lineRule="auto"/>
        <w:jc w:val="both"/>
        <w:divId w:val="1700080155"/>
        <w:rPr>
          <w:rFonts w:ascii="Garamond" w:hAnsi="Garamond" w:cstheme="minorEastAsia"/>
          <w:b/>
          <w:bCs/>
          <w:kern w:val="2"/>
          <w:sz w:val="26"/>
          <w:szCs w:val="26"/>
          <w14:ligatures w14:val="standardContextual"/>
        </w:rPr>
      </w:pPr>
    </w:p>
    <w:p w14:paraId="0BBC8F2D" w14:textId="7FC72D29" w:rsidR="00E10D31" w:rsidRPr="00D135DC" w:rsidRDefault="00E10D31" w:rsidP="00E10D31">
      <w:pPr>
        <w:spacing w:after="160" w:line="360" w:lineRule="auto"/>
        <w:jc w:val="both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Załącznik nr 7</w:t>
      </w:r>
    </w:p>
    <w:p w14:paraId="5BCD6054" w14:textId="77777777" w:rsidR="00E10D31" w:rsidRPr="00D135DC" w:rsidRDefault="00E10D31" w:rsidP="00E10D31">
      <w:pPr>
        <w:spacing w:after="160" w:line="360" w:lineRule="auto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  <w:r w:rsidRPr="00D135DC"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  <w:t>Monitoring standardów –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0D31" w:rsidRPr="00D135DC" w14:paraId="74C4E9B0" w14:textId="77777777" w:rsidTr="00E10D31">
        <w:trPr>
          <w:divId w:val="1700080155"/>
        </w:trPr>
        <w:tc>
          <w:tcPr>
            <w:tcW w:w="3020" w:type="dxa"/>
          </w:tcPr>
          <w:p w14:paraId="70F54C15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0D74AC1B" w14:textId="77777777" w:rsidR="00E10D31" w:rsidRPr="00D135DC" w:rsidRDefault="00E10D31" w:rsidP="00E10D3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b/>
                <w:bCs/>
                <w:sz w:val="26"/>
                <w:szCs w:val="26"/>
              </w:rPr>
              <w:t>TAK</w:t>
            </w:r>
          </w:p>
        </w:tc>
        <w:tc>
          <w:tcPr>
            <w:tcW w:w="3021" w:type="dxa"/>
          </w:tcPr>
          <w:p w14:paraId="4FFB3FA1" w14:textId="77777777" w:rsidR="00E10D31" w:rsidRPr="00D135DC" w:rsidRDefault="00E10D31" w:rsidP="00E10D3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b/>
                <w:bCs/>
                <w:sz w:val="26"/>
                <w:szCs w:val="26"/>
              </w:rPr>
              <w:t>NIE</w:t>
            </w:r>
          </w:p>
        </w:tc>
      </w:tr>
      <w:tr w:rsidR="00E10D31" w:rsidRPr="00D135DC" w14:paraId="128B060E" w14:textId="77777777" w:rsidTr="00E10D31">
        <w:trPr>
          <w:divId w:val="1700080155"/>
        </w:trPr>
        <w:tc>
          <w:tcPr>
            <w:tcW w:w="3020" w:type="dxa"/>
          </w:tcPr>
          <w:p w14:paraId="4145FBD9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1.Czy znasz standardy ochrony wychowanków przed krzywdzeniem obowiązujące w placówce, w której pracujesz?</w:t>
            </w:r>
          </w:p>
        </w:tc>
        <w:tc>
          <w:tcPr>
            <w:tcW w:w="3021" w:type="dxa"/>
          </w:tcPr>
          <w:p w14:paraId="34DB97DD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675DBF91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45C492EB" w14:textId="77777777" w:rsidTr="00E10D31">
        <w:trPr>
          <w:divId w:val="1700080155"/>
        </w:trPr>
        <w:tc>
          <w:tcPr>
            <w:tcW w:w="3020" w:type="dxa"/>
          </w:tcPr>
          <w:p w14:paraId="7A73FB88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2.Czy znasz treść dokumentu Polityka ochrony wychowanków przed krzywdzeniem?</w:t>
            </w:r>
          </w:p>
        </w:tc>
        <w:tc>
          <w:tcPr>
            <w:tcW w:w="3021" w:type="dxa"/>
          </w:tcPr>
          <w:p w14:paraId="4E85964D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5E3F896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2690D69C" w14:textId="77777777" w:rsidTr="00E10D31">
        <w:trPr>
          <w:divId w:val="1700080155"/>
        </w:trPr>
        <w:tc>
          <w:tcPr>
            <w:tcW w:w="3020" w:type="dxa"/>
          </w:tcPr>
          <w:p w14:paraId="2145281A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lastRenderedPageBreak/>
              <w:t>3.Czy potrafisz rozpoznawać symptomy krzywdzenia wychowanków?</w:t>
            </w:r>
          </w:p>
        </w:tc>
        <w:tc>
          <w:tcPr>
            <w:tcW w:w="3021" w:type="dxa"/>
          </w:tcPr>
          <w:p w14:paraId="7520220B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6CC6ED77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2176692F" w14:textId="77777777" w:rsidTr="00E10D31">
        <w:trPr>
          <w:divId w:val="1700080155"/>
        </w:trPr>
        <w:tc>
          <w:tcPr>
            <w:tcW w:w="3020" w:type="dxa"/>
          </w:tcPr>
          <w:p w14:paraId="1D85D333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4.Czy wiesz, jak reagować na symptomy krzywdzenia wychowanków?</w:t>
            </w:r>
          </w:p>
        </w:tc>
        <w:tc>
          <w:tcPr>
            <w:tcW w:w="3021" w:type="dxa"/>
          </w:tcPr>
          <w:p w14:paraId="32040BAB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6040652D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559F9972" w14:textId="77777777" w:rsidTr="00E10D31">
        <w:trPr>
          <w:divId w:val="1700080155"/>
        </w:trPr>
        <w:tc>
          <w:tcPr>
            <w:tcW w:w="3020" w:type="dxa"/>
          </w:tcPr>
          <w:p w14:paraId="56ADF0E3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5.Czy zdarzyło Ci się zaobserwować naruszenie zasad zawartych w Polityce ochrony wychowanków przed krzywdzeniem przez innego pracownika?</w:t>
            </w:r>
          </w:p>
        </w:tc>
        <w:tc>
          <w:tcPr>
            <w:tcW w:w="3021" w:type="dxa"/>
          </w:tcPr>
          <w:p w14:paraId="69FF12DF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7983F01E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1591DAF6" w14:textId="77777777" w:rsidTr="00E10D31">
        <w:trPr>
          <w:divId w:val="1700080155"/>
        </w:trPr>
        <w:tc>
          <w:tcPr>
            <w:tcW w:w="3020" w:type="dxa"/>
          </w:tcPr>
          <w:p w14:paraId="66CE8FA4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5a. Jeśli tak – jakie zasady zostały naruszone? (odpowiedź opisowa)</w:t>
            </w:r>
          </w:p>
          <w:p w14:paraId="1D696FA1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70EC404A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326B37B1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56444EDA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3459374A" w14:textId="77777777" w:rsidTr="00E10D31">
        <w:trPr>
          <w:divId w:val="1700080155"/>
        </w:trPr>
        <w:tc>
          <w:tcPr>
            <w:tcW w:w="3020" w:type="dxa"/>
          </w:tcPr>
          <w:p w14:paraId="1789DA13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5b. Czy podjąłeś/aś jakieś działania: jeśli tak – jakie, jeśli nie – dlaczego? (odpowiedź opisowa)</w:t>
            </w:r>
          </w:p>
        </w:tc>
        <w:tc>
          <w:tcPr>
            <w:tcW w:w="3021" w:type="dxa"/>
          </w:tcPr>
          <w:p w14:paraId="1E7FC20D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26443A93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2287E8AE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52F6156E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45A0FBF8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4BEF3F38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E10D31" w:rsidRPr="00D135DC" w14:paraId="49BC5036" w14:textId="77777777" w:rsidTr="00E10D31">
        <w:trPr>
          <w:divId w:val="1700080155"/>
        </w:trPr>
        <w:tc>
          <w:tcPr>
            <w:tcW w:w="3020" w:type="dxa"/>
          </w:tcPr>
          <w:p w14:paraId="5DAAD398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D135DC">
              <w:rPr>
                <w:rFonts w:ascii="Garamond" w:hAnsi="Garamond"/>
                <w:sz w:val="26"/>
                <w:szCs w:val="26"/>
              </w:rPr>
              <w:t>6.Czy masz jakieś uwagi/poprawki/sugestie dotyczące Polityki ochrony wychowanków przed krzywdzeniem? (odpowiedź opisowa)</w:t>
            </w:r>
          </w:p>
          <w:p w14:paraId="7D845385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  <w:p w14:paraId="58850555" w14:textId="77777777" w:rsidR="00E10D31" w:rsidRPr="00D135DC" w:rsidRDefault="00E10D31" w:rsidP="00E10D31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022A7D00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330A2ACA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28184D4C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475A12C8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</w:tcPr>
          <w:p w14:paraId="658F6902" w14:textId="77777777" w:rsidR="00E10D31" w:rsidRPr="00D135DC" w:rsidRDefault="00E10D31" w:rsidP="00E10D31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</w:tbl>
    <w:p w14:paraId="585E0354" w14:textId="77777777" w:rsidR="00E10D31" w:rsidRPr="00D135DC" w:rsidRDefault="00E10D31" w:rsidP="00E10D31">
      <w:pPr>
        <w:spacing w:after="160" w:line="360" w:lineRule="auto"/>
        <w:divId w:val="1700080155"/>
        <w:rPr>
          <w:rFonts w:ascii="Garamond" w:hAnsi="Garamond" w:cstheme="minorBidi"/>
          <w:b/>
          <w:bCs/>
          <w:kern w:val="2"/>
          <w:sz w:val="26"/>
          <w:szCs w:val="26"/>
          <w14:ligatures w14:val="standardContextual"/>
        </w:rPr>
      </w:pPr>
    </w:p>
    <w:p w14:paraId="6763FC47" w14:textId="2DA4A608" w:rsidR="00971367" w:rsidRPr="00D135DC" w:rsidRDefault="00971367" w:rsidP="00C44DA1">
      <w:pPr>
        <w:spacing w:after="240" w:line="270" w:lineRule="atLeast"/>
        <w:divId w:val="1700080155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p w14:paraId="3AB1B66B" w14:textId="01F52484" w:rsidR="00AA2792" w:rsidRPr="00D135DC" w:rsidRDefault="00AA2792">
      <w:pPr>
        <w:spacing w:after="240" w:line="270" w:lineRule="atLeast"/>
        <w:divId w:val="1800342412"/>
        <w:rPr>
          <w:rFonts w:ascii="Garamond" w:eastAsia="Times New Roman" w:hAnsi="Garamond" w:cstheme="minorEastAsia"/>
          <w:color w:val="323232"/>
          <w:sz w:val="26"/>
          <w:szCs w:val="26"/>
        </w:rPr>
      </w:pPr>
    </w:p>
    <w:sectPr w:rsidR="00AA2792" w:rsidRPr="00D135DC" w:rsidSect="000627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A1BB" w14:textId="77777777" w:rsidR="006B1EE5" w:rsidRDefault="006B1EE5" w:rsidP="00FC66AF">
      <w:r>
        <w:separator/>
      </w:r>
    </w:p>
  </w:endnote>
  <w:endnote w:type="continuationSeparator" w:id="0">
    <w:p w14:paraId="57DDF3E4" w14:textId="77777777" w:rsidR="006B1EE5" w:rsidRDefault="006B1EE5" w:rsidP="00FC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8103" w14:textId="77777777" w:rsidR="006B1EE5" w:rsidRDefault="006B1EE5" w:rsidP="00FC66AF">
      <w:r>
        <w:separator/>
      </w:r>
    </w:p>
  </w:footnote>
  <w:footnote w:type="continuationSeparator" w:id="0">
    <w:p w14:paraId="39ABB412" w14:textId="77777777" w:rsidR="006B1EE5" w:rsidRDefault="006B1EE5" w:rsidP="00FC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177"/>
    <w:multiLevelType w:val="hybridMultilevel"/>
    <w:tmpl w:val="AEEC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C2A"/>
    <w:multiLevelType w:val="hybridMultilevel"/>
    <w:tmpl w:val="8F40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17F"/>
    <w:multiLevelType w:val="hybridMultilevel"/>
    <w:tmpl w:val="EB8C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CEA0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705C"/>
    <w:multiLevelType w:val="hybridMultilevel"/>
    <w:tmpl w:val="EAFE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9A"/>
    <w:multiLevelType w:val="hybridMultilevel"/>
    <w:tmpl w:val="412EF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429C1"/>
    <w:multiLevelType w:val="hybridMultilevel"/>
    <w:tmpl w:val="A3BA8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113"/>
    <w:multiLevelType w:val="hybridMultilevel"/>
    <w:tmpl w:val="0A1AD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E25A5"/>
    <w:multiLevelType w:val="hybridMultilevel"/>
    <w:tmpl w:val="D708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4424"/>
    <w:multiLevelType w:val="hybridMultilevel"/>
    <w:tmpl w:val="BCA20FA8"/>
    <w:lvl w:ilvl="0" w:tplc="0BD088C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4496"/>
    <w:multiLevelType w:val="hybridMultilevel"/>
    <w:tmpl w:val="CC60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C5C1F"/>
    <w:multiLevelType w:val="hybridMultilevel"/>
    <w:tmpl w:val="0D0605CC"/>
    <w:lvl w:ilvl="0" w:tplc="A40A91B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7750"/>
    <w:multiLevelType w:val="hybridMultilevel"/>
    <w:tmpl w:val="FF0E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31D3"/>
    <w:multiLevelType w:val="hybridMultilevel"/>
    <w:tmpl w:val="FA8A320C"/>
    <w:lvl w:ilvl="0" w:tplc="8E50F5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DB52680"/>
    <w:multiLevelType w:val="hybridMultilevel"/>
    <w:tmpl w:val="B684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FA3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7709"/>
    <w:multiLevelType w:val="hybridMultilevel"/>
    <w:tmpl w:val="D4B2508A"/>
    <w:lvl w:ilvl="0" w:tplc="CD1404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03E6468"/>
    <w:multiLevelType w:val="hybridMultilevel"/>
    <w:tmpl w:val="F2B6CE24"/>
    <w:lvl w:ilvl="0" w:tplc="C824B3BA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01953"/>
    <w:multiLevelType w:val="hybridMultilevel"/>
    <w:tmpl w:val="2CAA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1181"/>
    <w:multiLevelType w:val="hybridMultilevel"/>
    <w:tmpl w:val="C188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71A21"/>
    <w:multiLevelType w:val="hybridMultilevel"/>
    <w:tmpl w:val="29E0E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B3CF0"/>
    <w:multiLevelType w:val="hybridMultilevel"/>
    <w:tmpl w:val="0EBA3208"/>
    <w:lvl w:ilvl="0" w:tplc="379A79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555DF"/>
    <w:multiLevelType w:val="hybridMultilevel"/>
    <w:tmpl w:val="E1C83F08"/>
    <w:lvl w:ilvl="0" w:tplc="A9021E16">
      <w:start w:val="1"/>
      <w:numFmt w:val="decimal"/>
      <w:lvlText w:val="%1."/>
      <w:lvlJc w:val="left"/>
      <w:pPr>
        <w:ind w:left="408" w:hanging="360"/>
      </w:pPr>
      <w:rPr>
        <w:rFonts w:asciiTheme="minorEastAsia" w:hAnsiTheme="minorEastAsia" w:cstheme="minorEastAsia" w:hint="eastAsia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3A6F623D"/>
    <w:multiLevelType w:val="hybridMultilevel"/>
    <w:tmpl w:val="0EBA3208"/>
    <w:lvl w:ilvl="0" w:tplc="379A79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13B69"/>
    <w:multiLevelType w:val="hybridMultilevel"/>
    <w:tmpl w:val="1BC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C38"/>
    <w:multiLevelType w:val="hybridMultilevel"/>
    <w:tmpl w:val="A6687450"/>
    <w:lvl w:ilvl="0" w:tplc="8E50F5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B672A"/>
    <w:multiLevelType w:val="hybridMultilevel"/>
    <w:tmpl w:val="1C80D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16C4"/>
    <w:multiLevelType w:val="hybridMultilevel"/>
    <w:tmpl w:val="3342F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415FD4"/>
    <w:multiLevelType w:val="hybridMultilevel"/>
    <w:tmpl w:val="3A10C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592"/>
    <w:multiLevelType w:val="hybridMultilevel"/>
    <w:tmpl w:val="5D88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E79FC"/>
    <w:multiLevelType w:val="hybridMultilevel"/>
    <w:tmpl w:val="195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6713"/>
    <w:multiLevelType w:val="hybridMultilevel"/>
    <w:tmpl w:val="4738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04936"/>
    <w:multiLevelType w:val="hybridMultilevel"/>
    <w:tmpl w:val="FF50311E"/>
    <w:lvl w:ilvl="0" w:tplc="980ED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13FA"/>
    <w:multiLevelType w:val="hybridMultilevel"/>
    <w:tmpl w:val="3F40F75A"/>
    <w:lvl w:ilvl="0" w:tplc="FB36FFFC">
      <w:start w:val="1"/>
      <w:numFmt w:val="decimal"/>
      <w:lvlText w:val="%1."/>
      <w:lvlJc w:val="left"/>
      <w:pPr>
        <w:ind w:left="4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C0C24C7"/>
    <w:multiLevelType w:val="hybridMultilevel"/>
    <w:tmpl w:val="CE54E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E30B7"/>
    <w:multiLevelType w:val="hybridMultilevel"/>
    <w:tmpl w:val="15AA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6"/>
  </w:num>
  <w:num w:numId="6">
    <w:abstractNumId w:val="11"/>
  </w:num>
  <w:num w:numId="7">
    <w:abstractNumId w:val="24"/>
  </w:num>
  <w:num w:numId="8">
    <w:abstractNumId w:val="33"/>
  </w:num>
  <w:num w:numId="9">
    <w:abstractNumId w:val="4"/>
  </w:num>
  <w:num w:numId="10">
    <w:abstractNumId w:val="13"/>
  </w:num>
  <w:num w:numId="11">
    <w:abstractNumId w:val="2"/>
  </w:num>
  <w:num w:numId="12">
    <w:abstractNumId w:val="18"/>
  </w:num>
  <w:num w:numId="13">
    <w:abstractNumId w:val="22"/>
  </w:num>
  <w:num w:numId="14">
    <w:abstractNumId w:val="30"/>
  </w:num>
  <w:num w:numId="15">
    <w:abstractNumId w:val="27"/>
  </w:num>
  <w:num w:numId="16">
    <w:abstractNumId w:val="29"/>
  </w:num>
  <w:num w:numId="17">
    <w:abstractNumId w:val="25"/>
  </w:num>
  <w:num w:numId="18">
    <w:abstractNumId w:val="10"/>
  </w:num>
  <w:num w:numId="19">
    <w:abstractNumId w:val="19"/>
  </w:num>
  <w:num w:numId="20">
    <w:abstractNumId w:val="21"/>
  </w:num>
  <w:num w:numId="21">
    <w:abstractNumId w:val="28"/>
  </w:num>
  <w:num w:numId="22">
    <w:abstractNumId w:val="20"/>
  </w:num>
  <w:num w:numId="23">
    <w:abstractNumId w:val="14"/>
  </w:num>
  <w:num w:numId="24">
    <w:abstractNumId w:val="12"/>
  </w:num>
  <w:num w:numId="25">
    <w:abstractNumId w:val="23"/>
  </w:num>
  <w:num w:numId="26">
    <w:abstractNumId w:val="16"/>
  </w:num>
  <w:num w:numId="27">
    <w:abstractNumId w:val="32"/>
  </w:num>
  <w:num w:numId="28">
    <w:abstractNumId w:val="17"/>
  </w:num>
  <w:num w:numId="29">
    <w:abstractNumId w:val="6"/>
  </w:num>
  <w:num w:numId="30">
    <w:abstractNumId w:val="8"/>
  </w:num>
  <w:num w:numId="31">
    <w:abstractNumId w:val="15"/>
  </w:num>
  <w:num w:numId="32">
    <w:abstractNumId w:val="5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F"/>
    <w:rsid w:val="0006270B"/>
    <w:rsid w:val="0018632A"/>
    <w:rsid w:val="001C257D"/>
    <w:rsid w:val="00215201"/>
    <w:rsid w:val="0022267E"/>
    <w:rsid w:val="00235F08"/>
    <w:rsid w:val="00326090"/>
    <w:rsid w:val="0044739A"/>
    <w:rsid w:val="00472914"/>
    <w:rsid w:val="00510C39"/>
    <w:rsid w:val="005958F4"/>
    <w:rsid w:val="006B1EE5"/>
    <w:rsid w:val="007164AE"/>
    <w:rsid w:val="007269FC"/>
    <w:rsid w:val="007759D5"/>
    <w:rsid w:val="00786AEC"/>
    <w:rsid w:val="007E733C"/>
    <w:rsid w:val="007F40D4"/>
    <w:rsid w:val="008D6686"/>
    <w:rsid w:val="008F2BB7"/>
    <w:rsid w:val="009522FD"/>
    <w:rsid w:val="00971367"/>
    <w:rsid w:val="00985C3A"/>
    <w:rsid w:val="009A0277"/>
    <w:rsid w:val="009D266A"/>
    <w:rsid w:val="00A63EED"/>
    <w:rsid w:val="00AA2792"/>
    <w:rsid w:val="00B7548A"/>
    <w:rsid w:val="00C44DA1"/>
    <w:rsid w:val="00C760ED"/>
    <w:rsid w:val="00CD1985"/>
    <w:rsid w:val="00CE07FF"/>
    <w:rsid w:val="00D135DC"/>
    <w:rsid w:val="00D3208D"/>
    <w:rsid w:val="00D62726"/>
    <w:rsid w:val="00DB5324"/>
    <w:rsid w:val="00DF1A0B"/>
    <w:rsid w:val="00E10D31"/>
    <w:rsid w:val="00E17DC5"/>
    <w:rsid w:val="00E655B1"/>
    <w:rsid w:val="00EA5035"/>
    <w:rsid w:val="00EE185E"/>
    <w:rsid w:val="00EE1D0A"/>
    <w:rsid w:val="00F0233E"/>
    <w:rsid w:val="00FC4A72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D10A0"/>
  <w15:chartTrackingRefBased/>
  <w15:docId w15:val="{5108CB90-8EFF-46BA-A218-9BC8A08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D31"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85E"/>
    <w:pPr>
      <w:widowControl w:val="0"/>
      <w:spacing w:before="500"/>
      <w:jc w:val="center"/>
      <w:outlineLvl w:val="0"/>
    </w:pPr>
    <w:rPr>
      <w:rFonts w:ascii="Arial" w:eastAsia="Arial" w:hAnsi="Arial" w:cs="Arial"/>
      <w:b/>
      <w:bCs/>
      <w:color w:val="6F89A6"/>
      <w:sz w:val="30"/>
      <w:szCs w:val="3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C6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6AF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6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6AF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E18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85E"/>
    <w:rPr>
      <w:rFonts w:ascii="Arial" w:eastAsia="Arial" w:hAnsi="Arial" w:cs="Arial"/>
      <w:b/>
      <w:bCs/>
      <w:color w:val="6F89A6"/>
      <w:sz w:val="30"/>
      <w:szCs w:val="30"/>
      <w:lang w:eastAsia="en-US"/>
    </w:rPr>
  </w:style>
  <w:style w:type="paragraph" w:customStyle="1" w:styleId="Default">
    <w:name w:val="Default"/>
    <w:rsid w:val="00EE18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FC4A72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10D31"/>
    <w:pPr>
      <w:widowControl w:val="0"/>
      <w:numPr>
        <w:numId w:val="18"/>
      </w:numPr>
      <w:spacing w:before="120"/>
      <w:ind w:left="357" w:hanging="357"/>
    </w:pPr>
    <w:rPr>
      <w:rFonts w:ascii="Arial" w:eastAsia="Arial" w:hAnsi="Arial" w:cs="Arial"/>
      <w:color w:val="4C4D4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cownicy.amu.edu.pl/dokumenty-uam/zarzadzenia-rektora/2006/zarzdzenie-nr-61-w-sprawie-wprowadzenia-regulaminu-zfs-uniwersytetu-im.-adama-mickiewicza/regulamin-zakadowego-funduszu-wiadcze-socjalnych-uniwersytetu-im.-adama-mickiewicza-w-poznan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7068</Words>
  <Characters>42413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49383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Magda Radzikowska</dc:creator>
  <cp:keywords/>
  <dc:description/>
  <cp:lastModifiedBy>Kasia</cp:lastModifiedBy>
  <cp:revision>4</cp:revision>
  <cp:lastPrinted>2024-07-22T09:26:00Z</cp:lastPrinted>
  <dcterms:created xsi:type="dcterms:W3CDTF">2024-09-09T11:11:00Z</dcterms:created>
  <dcterms:modified xsi:type="dcterms:W3CDTF">2024-09-09T12:10:00Z</dcterms:modified>
</cp:coreProperties>
</file>